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AAF1" w14:textId="718EEF8F" w:rsidR="00396D92" w:rsidRDefault="00636FF6" w:rsidP="000E2D04">
      <w:pPr>
        <w:pStyle w:val="NormalWeb"/>
        <w:tabs>
          <w:tab w:val="left" w:pos="6300"/>
        </w:tabs>
        <w:spacing w:after="240" w:afterAutospacing="0"/>
        <w:rPr>
          <w:rFonts w:ascii="Arial" w:hAnsi="Arial" w:cs="Arial"/>
          <w:b/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914D32" wp14:editId="71B616A0">
            <wp:simplePos x="0" y="0"/>
            <wp:positionH relativeFrom="column">
              <wp:posOffset>-406400</wp:posOffset>
            </wp:positionH>
            <wp:positionV relativeFrom="paragraph">
              <wp:posOffset>-306070</wp:posOffset>
            </wp:positionV>
            <wp:extent cx="2688590" cy="1469390"/>
            <wp:effectExtent l="0" t="0" r="0" b="0"/>
            <wp:wrapNone/>
            <wp:docPr id="7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1D8">
        <w:rPr>
          <w:rFonts w:ascii="Arial" w:hAnsi="Arial" w:cs="Arial"/>
          <w:b/>
          <w:bCs/>
          <w:iCs/>
          <w:sz w:val="28"/>
          <w:szCs w:val="28"/>
        </w:rPr>
        <w:t xml:space="preserve">  </w:t>
      </w:r>
      <w:r w:rsidR="000E2D04">
        <w:rPr>
          <w:rFonts w:ascii="Arial" w:hAnsi="Arial" w:cs="Arial"/>
          <w:b/>
          <w:bCs/>
          <w:iCs/>
          <w:sz w:val="28"/>
          <w:szCs w:val="28"/>
        </w:rPr>
        <w:tab/>
      </w:r>
    </w:p>
    <w:p w14:paraId="7F25CAFF" w14:textId="77777777" w:rsidR="00396D92" w:rsidRDefault="00396D92" w:rsidP="007353E7">
      <w:pPr>
        <w:pStyle w:val="NormalWeb"/>
        <w:spacing w:after="240" w:afterAutospacing="0"/>
        <w:rPr>
          <w:rFonts w:ascii="Arial" w:hAnsi="Arial" w:cs="Arial"/>
          <w:b/>
          <w:bCs/>
          <w:iCs/>
          <w:sz w:val="28"/>
          <w:szCs w:val="28"/>
        </w:rPr>
      </w:pPr>
    </w:p>
    <w:p w14:paraId="67E984C2" w14:textId="77777777" w:rsidR="00982126" w:rsidRDefault="00982126" w:rsidP="00893E8C">
      <w:pPr>
        <w:jc w:val="center"/>
        <w:rPr>
          <w:b/>
          <w:sz w:val="32"/>
          <w:szCs w:val="32"/>
        </w:rPr>
      </w:pPr>
    </w:p>
    <w:p w14:paraId="0496E484" w14:textId="77777777" w:rsidR="00982126" w:rsidRDefault="00982126" w:rsidP="00893E8C">
      <w:pPr>
        <w:jc w:val="center"/>
        <w:rPr>
          <w:b/>
          <w:sz w:val="32"/>
          <w:szCs w:val="32"/>
        </w:rPr>
      </w:pPr>
    </w:p>
    <w:p w14:paraId="2BC94DDB" w14:textId="77777777" w:rsidR="007353E7" w:rsidRPr="00134466" w:rsidRDefault="00893E8C" w:rsidP="00893E8C">
      <w:pPr>
        <w:jc w:val="center"/>
        <w:rPr>
          <w:b/>
          <w:sz w:val="32"/>
          <w:szCs w:val="32"/>
        </w:rPr>
      </w:pPr>
      <w:r w:rsidRPr="00134466">
        <w:rPr>
          <w:b/>
          <w:sz w:val="32"/>
          <w:szCs w:val="32"/>
        </w:rPr>
        <w:t>Job Description</w:t>
      </w:r>
      <w:r w:rsidR="007353E7" w:rsidRPr="00134466">
        <w:rPr>
          <w:b/>
          <w:sz w:val="32"/>
          <w:szCs w:val="32"/>
        </w:rPr>
        <w:t xml:space="preserve"> </w:t>
      </w:r>
    </w:p>
    <w:p w14:paraId="64BCA359" w14:textId="77777777" w:rsidR="00893E8C" w:rsidRPr="00134466" w:rsidRDefault="00893E8C" w:rsidP="00893E8C">
      <w:pPr>
        <w:jc w:val="center"/>
        <w:rPr>
          <w:rFonts w:eastAsia="Arial Unicode MS"/>
          <w:sz w:val="28"/>
          <w:szCs w:val="28"/>
        </w:rPr>
      </w:pPr>
    </w:p>
    <w:p w14:paraId="33D3708A" w14:textId="77777777" w:rsidR="007353E7" w:rsidRPr="00134466" w:rsidRDefault="007353E7" w:rsidP="007353E7">
      <w:pPr>
        <w:rPr>
          <w:sz w:val="28"/>
          <w:szCs w:val="28"/>
        </w:rPr>
      </w:pPr>
    </w:p>
    <w:p w14:paraId="5191247D" w14:textId="3C764871" w:rsidR="002451D8" w:rsidRPr="00134466" w:rsidRDefault="00844C5C" w:rsidP="00134466">
      <w:pPr>
        <w:rPr>
          <w:bCs/>
          <w:sz w:val="28"/>
          <w:szCs w:val="28"/>
        </w:rPr>
      </w:pPr>
      <w:r w:rsidRPr="00134466">
        <w:rPr>
          <w:b/>
          <w:bCs/>
          <w:sz w:val="28"/>
          <w:szCs w:val="28"/>
        </w:rPr>
        <w:t>Job title:</w:t>
      </w:r>
      <w:r w:rsidRPr="00134466">
        <w:rPr>
          <w:b/>
          <w:bCs/>
          <w:sz w:val="28"/>
          <w:szCs w:val="28"/>
        </w:rPr>
        <w:tab/>
      </w:r>
      <w:r w:rsidR="00CA1668">
        <w:rPr>
          <w:b/>
          <w:bCs/>
          <w:sz w:val="28"/>
          <w:szCs w:val="28"/>
        </w:rPr>
        <w:tab/>
      </w:r>
      <w:r w:rsidR="0099414B">
        <w:rPr>
          <w:b/>
          <w:bCs/>
          <w:sz w:val="28"/>
          <w:szCs w:val="28"/>
        </w:rPr>
        <w:t xml:space="preserve">Cleaner / </w:t>
      </w:r>
      <w:r w:rsidR="00CA1668">
        <w:rPr>
          <w:b/>
          <w:bCs/>
          <w:sz w:val="28"/>
          <w:szCs w:val="28"/>
        </w:rPr>
        <w:t>Caretaker</w:t>
      </w:r>
      <w:r w:rsidRPr="00134466">
        <w:rPr>
          <w:bCs/>
          <w:sz w:val="28"/>
          <w:szCs w:val="28"/>
        </w:rPr>
        <w:tab/>
      </w:r>
    </w:p>
    <w:p w14:paraId="4831BEC1" w14:textId="542E5D90" w:rsidR="002451D8" w:rsidRPr="00134466" w:rsidRDefault="002451D8" w:rsidP="00134466">
      <w:pPr>
        <w:rPr>
          <w:bCs/>
          <w:sz w:val="28"/>
          <w:szCs w:val="28"/>
        </w:rPr>
      </w:pPr>
      <w:r w:rsidRPr="00134466">
        <w:rPr>
          <w:b/>
          <w:bCs/>
          <w:sz w:val="28"/>
          <w:szCs w:val="28"/>
        </w:rPr>
        <w:t>Reports to</w:t>
      </w:r>
      <w:r w:rsidRPr="00134466">
        <w:rPr>
          <w:bCs/>
          <w:sz w:val="28"/>
          <w:szCs w:val="28"/>
        </w:rPr>
        <w:t>:</w:t>
      </w:r>
      <w:r w:rsidRPr="00134466">
        <w:rPr>
          <w:bCs/>
          <w:sz w:val="28"/>
          <w:szCs w:val="28"/>
        </w:rPr>
        <w:tab/>
      </w:r>
      <w:r w:rsidR="00CA1668">
        <w:rPr>
          <w:bCs/>
          <w:sz w:val="28"/>
          <w:szCs w:val="28"/>
        </w:rPr>
        <w:t>Operations Manager</w:t>
      </w:r>
    </w:p>
    <w:p w14:paraId="376FC8CE" w14:textId="3F0E7EE9" w:rsidR="000D41AE" w:rsidRPr="00134466" w:rsidRDefault="007353E7" w:rsidP="00CA1668">
      <w:pPr>
        <w:ind w:left="2160" w:hanging="2160"/>
      </w:pPr>
      <w:r w:rsidRPr="00134466">
        <w:rPr>
          <w:b/>
          <w:bCs/>
          <w:sz w:val="28"/>
          <w:szCs w:val="28"/>
        </w:rPr>
        <w:t>Hours:</w:t>
      </w:r>
      <w:r w:rsidR="00B10030" w:rsidRPr="00134466">
        <w:rPr>
          <w:bCs/>
          <w:sz w:val="28"/>
          <w:szCs w:val="28"/>
        </w:rPr>
        <w:tab/>
      </w:r>
      <w:r w:rsidR="00052D3B">
        <w:rPr>
          <w:bCs/>
          <w:sz w:val="28"/>
          <w:szCs w:val="28"/>
        </w:rPr>
        <w:t>6</w:t>
      </w:r>
      <w:r w:rsidR="00CA1668">
        <w:rPr>
          <w:bCs/>
          <w:sz w:val="28"/>
          <w:szCs w:val="28"/>
        </w:rPr>
        <w:t xml:space="preserve"> per week </w:t>
      </w:r>
      <w:r w:rsidR="00052D3B">
        <w:rPr>
          <w:bCs/>
          <w:sz w:val="28"/>
          <w:szCs w:val="28"/>
        </w:rPr>
        <w:t xml:space="preserve">Mon, Wed and Friday </w:t>
      </w:r>
      <w:r w:rsidR="00CA1668">
        <w:rPr>
          <w:bCs/>
          <w:sz w:val="28"/>
          <w:szCs w:val="28"/>
        </w:rPr>
        <w:t xml:space="preserve">at a time to be agreed preferably </w:t>
      </w:r>
      <w:r w:rsidR="00F15C98">
        <w:rPr>
          <w:bCs/>
          <w:sz w:val="28"/>
          <w:szCs w:val="28"/>
        </w:rPr>
        <w:t xml:space="preserve">before 09:00 or after 17:00. </w:t>
      </w:r>
    </w:p>
    <w:p w14:paraId="567766BE" w14:textId="2D23BCED" w:rsidR="00134466" w:rsidRPr="00207A26" w:rsidRDefault="002451D8" w:rsidP="00134466">
      <w:pPr>
        <w:rPr>
          <w:sz w:val="28"/>
          <w:szCs w:val="28"/>
        </w:rPr>
      </w:pPr>
      <w:r w:rsidRPr="00134466">
        <w:rPr>
          <w:b/>
          <w:bCs/>
          <w:sz w:val="28"/>
          <w:szCs w:val="28"/>
        </w:rPr>
        <w:t>Salary:</w:t>
      </w:r>
      <w:r w:rsidRPr="00134466">
        <w:rPr>
          <w:bCs/>
          <w:sz w:val="28"/>
          <w:szCs w:val="28"/>
        </w:rPr>
        <w:tab/>
      </w:r>
      <w:r w:rsidR="00CA1668">
        <w:rPr>
          <w:bCs/>
          <w:sz w:val="28"/>
          <w:szCs w:val="28"/>
        </w:rPr>
        <w:tab/>
        <w:t>£12</w:t>
      </w:r>
      <w:r w:rsidR="00F15C98">
        <w:rPr>
          <w:bCs/>
          <w:sz w:val="28"/>
          <w:szCs w:val="28"/>
        </w:rPr>
        <w:t>.21</w:t>
      </w:r>
      <w:r w:rsidR="00CA1668">
        <w:rPr>
          <w:bCs/>
          <w:sz w:val="28"/>
          <w:szCs w:val="28"/>
        </w:rPr>
        <w:t xml:space="preserve"> per hour </w:t>
      </w:r>
      <w:r w:rsidRPr="00134466">
        <w:rPr>
          <w:bCs/>
          <w:sz w:val="28"/>
          <w:szCs w:val="28"/>
        </w:rPr>
        <w:tab/>
      </w:r>
    </w:p>
    <w:p w14:paraId="3DAD740B" w14:textId="3D34FE96" w:rsidR="00134466" w:rsidRDefault="002451D8" w:rsidP="00330F02">
      <w:pPr>
        <w:ind w:left="2160" w:hanging="2160"/>
        <w:rPr>
          <w:sz w:val="28"/>
          <w:szCs w:val="28"/>
        </w:rPr>
      </w:pPr>
      <w:r w:rsidRPr="00134466">
        <w:rPr>
          <w:b/>
          <w:sz w:val="28"/>
          <w:szCs w:val="28"/>
        </w:rPr>
        <w:t>Location</w:t>
      </w:r>
      <w:r w:rsidR="00DB1A58" w:rsidRPr="00134466">
        <w:rPr>
          <w:b/>
          <w:bCs/>
          <w:sz w:val="28"/>
          <w:szCs w:val="28"/>
        </w:rPr>
        <w:t>:</w:t>
      </w:r>
      <w:r w:rsidR="00DB1A58" w:rsidRPr="00134466">
        <w:rPr>
          <w:bCs/>
          <w:sz w:val="28"/>
          <w:szCs w:val="28"/>
        </w:rPr>
        <w:t xml:space="preserve"> </w:t>
      </w:r>
      <w:r w:rsidR="00CA1668">
        <w:rPr>
          <w:bCs/>
          <w:sz w:val="28"/>
          <w:szCs w:val="28"/>
        </w:rPr>
        <w:t xml:space="preserve"> </w:t>
      </w:r>
      <w:r w:rsidR="00CA1668">
        <w:rPr>
          <w:bCs/>
          <w:sz w:val="28"/>
          <w:szCs w:val="28"/>
        </w:rPr>
        <w:tab/>
        <w:t>Exeter</w:t>
      </w:r>
      <w:r w:rsidR="00DB1A58" w:rsidRPr="00134466">
        <w:rPr>
          <w:bCs/>
          <w:sz w:val="28"/>
          <w:szCs w:val="28"/>
        </w:rPr>
        <w:tab/>
      </w:r>
    </w:p>
    <w:p w14:paraId="4249AEDA" w14:textId="094436C6" w:rsidR="007353E7" w:rsidRPr="00134466" w:rsidRDefault="007353E7" w:rsidP="00134466">
      <w:pPr>
        <w:rPr>
          <w:bCs/>
          <w:sz w:val="28"/>
          <w:szCs w:val="28"/>
        </w:rPr>
      </w:pPr>
      <w:r w:rsidRPr="00134466">
        <w:rPr>
          <w:b/>
          <w:bCs/>
          <w:sz w:val="28"/>
          <w:szCs w:val="28"/>
        </w:rPr>
        <w:t>Contract:</w:t>
      </w:r>
      <w:r w:rsidR="00DB1A58" w:rsidRPr="00134466">
        <w:rPr>
          <w:bCs/>
          <w:sz w:val="28"/>
          <w:szCs w:val="28"/>
        </w:rPr>
        <w:t xml:space="preserve"> </w:t>
      </w:r>
      <w:r w:rsidR="002451D8" w:rsidRPr="00134466">
        <w:rPr>
          <w:bCs/>
          <w:sz w:val="28"/>
          <w:szCs w:val="28"/>
        </w:rPr>
        <w:tab/>
      </w:r>
      <w:r w:rsidR="00CA1668">
        <w:rPr>
          <w:bCs/>
          <w:sz w:val="28"/>
          <w:szCs w:val="28"/>
        </w:rPr>
        <w:tab/>
        <w:t xml:space="preserve">Permanent </w:t>
      </w:r>
    </w:p>
    <w:p w14:paraId="1FC5A768" w14:textId="77777777" w:rsidR="002451D8" w:rsidRDefault="002451D8" w:rsidP="002451D8">
      <w:pPr>
        <w:rPr>
          <w:b/>
          <w:bCs/>
          <w:iCs/>
          <w:sz w:val="28"/>
          <w:szCs w:val="28"/>
        </w:rPr>
      </w:pPr>
    </w:p>
    <w:p w14:paraId="7CB3FBD2" w14:textId="77777777" w:rsidR="00216CE7" w:rsidRDefault="00216CE7" w:rsidP="0047364E">
      <w:pPr>
        <w:rPr>
          <w:sz w:val="28"/>
        </w:rPr>
      </w:pPr>
    </w:p>
    <w:p w14:paraId="75C92456" w14:textId="77777777" w:rsidR="00586810" w:rsidRPr="00586810" w:rsidRDefault="00586810" w:rsidP="00586810">
      <w:pPr>
        <w:pStyle w:val="Heading1"/>
        <w:jc w:val="left"/>
        <w:rPr>
          <w:sz w:val="28"/>
          <w:szCs w:val="28"/>
        </w:rPr>
      </w:pPr>
      <w:r w:rsidRPr="00586810">
        <w:rPr>
          <w:sz w:val="28"/>
          <w:szCs w:val="28"/>
        </w:rPr>
        <w:t>Background</w:t>
      </w:r>
    </w:p>
    <w:p w14:paraId="382D7BF2" w14:textId="01CECE33" w:rsidR="00586810" w:rsidRPr="00A971E5" w:rsidRDefault="00586810" w:rsidP="00586810">
      <w:pPr>
        <w:rPr>
          <w:b/>
          <w:sz w:val="28"/>
          <w:szCs w:val="28"/>
        </w:rPr>
      </w:pPr>
      <w:r w:rsidRPr="00A971E5">
        <w:rPr>
          <w:sz w:val="28"/>
          <w:szCs w:val="28"/>
        </w:rPr>
        <w:t>Living Options Devon (LOD) is a charity and a company limi</w:t>
      </w:r>
      <w:r>
        <w:rPr>
          <w:sz w:val="28"/>
          <w:szCs w:val="28"/>
        </w:rPr>
        <w:t>ted by guarantee founded over 30</w:t>
      </w:r>
      <w:r w:rsidRPr="00A971E5">
        <w:rPr>
          <w:sz w:val="28"/>
          <w:szCs w:val="28"/>
        </w:rPr>
        <w:t xml:space="preserve"> years ago.</w:t>
      </w:r>
      <w:r w:rsidRPr="00A971E5">
        <w:rPr>
          <w:b/>
          <w:sz w:val="28"/>
          <w:szCs w:val="28"/>
        </w:rPr>
        <w:t xml:space="preserve"> </w:t>
      </w:r>
      <w:r w:rsidRPr="00A971E5">
        <w:rPr>
          <w:sz w:val="28"/>
          <w:szCs w:val="28"/>
        </w:rPr>
        <w:t xml:space="preserve">Our vision is of </w:t>
      </w:r>
      <w:r>
        <w:rPr>
          <w:sz w:val="28"/>
          <w:szCs w:val="28"/>
        </w:rPr>
        <w:t xml:space="preserve">an </w:t>
      </w:r>
      <w:r w:rsidRPr="00A971E5">
        <w:rPr>
          <w:sz w:val="28"/>
          <w:szCs w:val="28"/>
        </w:rPr>
        <w:t xml:space="preserve">accessible and inclusive society in which every individual has the choice and opportunity to achieve their full potential and take part as an equal and valued citizen. </w:t>
      </w:r>
    </w:p>
    <w:p w14:paraId="43F8C290" w14:textId="77777777" w:rsidR="00586810" w:rsidRPr="00A971E5" w:rsidRDefault="00586810" w:rsidP="00586810">
      <w:pPr>
        <w:rPr>
          <w:color w:val="000000"/>
          <w:sz w:val="28"/>
          <w:szCs w:val="28"/>
        </w:rPr>
      </w:pPr>
    </w:p>
    <w:p w14:paraId="394CEB60" w14:textId="77777777" w:rsidR="00586810" w:rsidRDefault="00586810" w:rsidP="00586810">
      <w:pPr>
        <w:rPr>
          <w:sz w:val="28"/>
          <w:szCs w:val="28"/>
        </w:rPr>
      </w:pPr>
      <w:r w:rsidRPr="00A971E5">
        <w:rPr>
          <w:sz w:val="28"/>
          <w:szCs w:val="28"/>
        </w:rPr>
        <w:t>We exist to ensure people with disabilities and Deaf people</w:t>
      </w:r>
      <w:r>
        <w:rPr>
          <w:sz w:val="28"/>
          <w:szCs w:val="28"/>
        </w:rPr>
        <w:t>,</w:t>
      </w:r>
      <w:r w:rsidRPr="00A971E5">
        <w:rPr>
          <w:sz w:val="28"/>
          <w:szCs w:val="28"/>
        </w:rPr>
        <w:t xml:space="preserve"> </w:t>
      </w:r>
      <w:r>
        <w:rPr>
          <w:sz w:val="28"/>
          <w:szCs w:val="28"/>
        </w:rPr>
        <w:t>using</w:t>
      </w:r>
      <w:r w:rsidRPr="00A971E5">
        <w:rPr>
          <w:sz w:val="28"/>
          <w:szCs w:val="28"/>
        </w:rPr>
        <w:t xml:space="preserve"> sign language can make an active and equal contribution in society. Specifically, we:</w:t>
      </w:r>
    </w:p>
    <w:p w14:paraId="56EE8C47" w14:textId="77777777" w:rsidR="00586810" w:rsidRPr="00A971E5" w:rsidRDefault="00586810" w:rsidP="00586810">
      <w:pPr>
        <w:rPr>
          <w:sz w:val="28"/>
          <w:szCs w:val="28"/>
        </w:rPr>
      </w:pPr>
    </w:p>
    <w:p w14:paraId="188867CC" w14:textId="77777777" w:rsidR="00586810" w:rsidRPr="00A971E5" w:rsidRDefault="00586810" w:rsidP="0058681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A971E5">
        <w:rPr>
          <w:color w:val="000000"/>
          <w:sz w:val="28"/>
          <w:szCs w:val="28"/>
        </w:rPr>
        <w:t>Encourage people to feel more informed, valued and confident to take part in society through relevant training and support;</w:t>
      </w:r>
    </w:p>
    <w:p w14:paraId="4402B515" w14:textId="77777777" w:rsidR="00586810" w:rsidRPr="00A971E5" w:rsidRDefault="00586810" w:rsidP="00586810">
      <w:pPr>
        <w:numPr>
          <w:ilvl w:val="0"/>
          <w:numId w:val="1"/>
        </w:numPr>
        <w:rPr>
          <w:sz w:val="28"/>
          <w:szCs w:val="28"/>
        </w:rPr>
      </w:pPr>
      <w:r w:rsidRPr="00A971E5">
        <w:rPr>
          <w:color w:val="000000"/>
          <w:sz w:val="28"/>
          <w:szCs w:val="28"/>
        </w:rPr>
        <w:t>Enable people to identify priorities and develop user-led services;</w:t>
      </w:r>
    </w:p>
    <w:p w14:paraId="36E9B468" w14:textId="77777777" w:rsidR="00586810" w:rsidRPr="00A971E5" w:rsidRDefault="00586810" w:rsidP="0058681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A971E5">
        <w:rPr>
          <w:color w:val="000000"/>
          <w:sz w:val="28"/>
          <w:szCs w:val="28"/>
        </w:rPr>
        <w:t>Engage people in effective communication with local/national service commissioners and providers; and</w:t>
      </w:r>
    </w:p>
    <w:p w14:paraId="3EBAC216" w14:textId="77777777" w:rsidR="00586810" w:rsidRPr="00A971E5" w:rsidRDefault="00586810" w:rsidP="0058681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A971E5">
        <w:rPr>
          <w:color w:val="000000"/>
          <w:sz w:val="28"/>
          <w:szCs w:val="28"/>
        </w:rPr>
        <w:t>Empower people to raise awareness of what society needs to do to provide equality of opportunity both locally and nationally.</w:t>
      </w:r>
    </w:p>
    <w:p w14:paraId="1DB4AAB3" w14:textId="77777777" w:rsidR="00586810" w:rsidRPr="00A971E5" w:rsidRDefault="00586810" w:rsidP="00586810">
      <w:pPr>
        <w:rPr>
          <w:sz w:val="28"/>
          <w:szCs w:val="28"/>
        </w:rPr>
      </w:pPr>
      <w:r w:rsidRPr="00A971E5">
        <w:rPr>
          <w:sz w:val="28"/>
          <w:szCs w:val="28"/>
        </w:rPr>
        <w:t xml:space="preserve">  </w:t>
      </w:r>
    </w:p>
    <w:p w14:paraId="37054D4D" w14:textId="77777777" w:rsidR="00586810" w:rsidRPr="008F4274" w:rsidRDefault="00586810" w:rsidP="00586810">
      <w:pPr>
        <w:rPr>
          <w:sz w:val="28"/>
          <w:szCs w:val="28"/>
        </w:rPr>
      </w:pPr>
      <w:r w:rsidRPr="00A971E5">
        <w:rPr>
          <w:sz w:val="28"/>
          <w:szCs w:val="28"/>
        </w:rPr>
        <w:t xml:space="preserve">We believe in a fully accessible society where all people can enjoy </w:t>
      </w:r>
      <w:r w:rsidRPr="008F4274">
        <w:rPr>
          <w:sz w:val="28"/>
          <w:szCs w:val="28"/>
        </w:rPr>
        <w:t>freedom of choice and equality of opportunity. We operate a culture of open communication, empowerment and development, where individual differences and abilities are respected, and people are encouraged to achieve their full potential.</w:t>
      </w:r>
    </w:p>
    <w:p w14:paraId="61734642" w14:textId="77777777" w:rsidR="00586810" w:rsidRDefault="00586810" w:rsidP="0058681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1E5B302A" w14:textId="2B537B19" w:rsidR="00586810" w:rsidRPr="003C2DA6" w:rsidRDefault="00586810" w:rsidP="00586810">
      <w:pPr>
        <w:rPr>
          <w:sz w:val="28"/>
          <w:szCs w:val="28"/>
        </w:rPr>
      </w:pPr>
      <w:r w:rsidRPr="003C2DA6">
        <w:rPr>
          <w:sz w:val="28"/>
          <w:szCs w:val="28"/>
        </w:rPr>
        <w:t>Living Options Devon is a user-led organisation, and we welcome and encourage applications from</w:t>
      </w:r>
      <w:r w:rsidRPr="003A140B">
        <w:t xml:space="preserve"> </w:t>
      </w:r>
      <w:r w:rsidRPr="003A140B">
        <w:rPr>
          <w:sz w:val="28"/>
          <w:szCs w:val="28"/>
        </w:rPr>
        <w:t xml:space="preserve">diverse candidates </w:t>
      </w:r>
      <w:r>
        <w:rPr>
          <w:sz w:val="28"/>
          <w:szCs w:val="28"/>
        </w:rPr>
        <w:t xml:space="preserve">including </w:t>
      </w:r>
      <w:r w:rsidRPr="003C2DA6">
        <w:rPr>
          <w:sz w:val="28"/>
          <w:szCs w:val="28"/>
        </w:rPr>
        <w:t>disabled and Deaf people.</w:t>
      </w:r>
    </w:p>
    <w:p w14:paraId="64F1CD7A" w14:textId="77777777" w:rsidR="007353E7" w:rsidRPr="00F01465" w:rsidRDefault="007353E7" w:rsidP="007353E7">
      <w:pPr>
        <w:rPr>
          <w:b/>
          <w:bCs/>
          <w:iCs/>
          <w:sz w:val="28"/>
          <w:szCs w:val="28"/>
        </w:rPr>
      </w:pPr>
    </w:p>
    <w:p w14:paraId="2B64B4A3" w14:textId="77777777" w:rsidR="007353E7" w:rsidRPr="00F01465" w:rsidRDefault="007353E7" w:rsidP="007353E7">
      <w:pPr>
        <w:pStyle w:val="BodyText"/>
        <w:jc w:val="left"/>
        <w:rPr>
          <w:b/>
          <w:bCs/>
          <w:sz w:val="28"/>
          <w:szCs w:val="28"/>
        </w:rPr>
      </w:pPr>
    </w:p>
    <w:p w14:paraId="72209239" w14:textId="77777777" w:rsidR="007F36D3" w:rsidRPr="00F01465" w:rsidRDefault="007F36D3" w:rsidP="007F36D3">
      <w:pPr>
        <w:pStyle w:val="Header"/>
        <w:tabs>
          <w:tab w:val="left" w:pos="720"/>
        </w:tabs>
        <w:rPr>
          <w:sz w:val="28"/>
          <w:szCs w:val="28"/>
        </w:rPr>
      </w:pPr>
    </w:p>
    <w:p w14:paraId="669693A2" w14:textId="77777777" w:rsidR="00C55784" w:rsidRPr="00F01465" w:rsidRDefault="00C55784" w:rsidP="007353E7">
      <w:pPr>
        <w:pStyle w:val="Header"/>
        <w:tabs>
          <w:tab w:val="left" w:pos="720"/>
        </w:tabs>
        <w:rPr>
          <w:rFonts w:ascii="Arial Rounded MT Bold" w:hAnsi="Arial Rounded MT Bold"/>
          <w:bCs/>
          <w:sz w:val="28"/>
          <w:szCs w:val="28"/>
        </w:rPr>
      </w:pPr>
    </w:p>
    <w:p w14:paraId="39AAA2AA" w14:textId="77777777" w:rsidR="00844F76" w:rsidRPr="00F01465" w:rsidRDefault="00844F76" w:rsidP="00844F76">
      <w:pPr>
        <w:pStyle w:val="Header"/>
        <w:rPr>
          <w:bCs/>
          <w:iCs/>
          <w:sz w:val="28"/>
          <w:szCs w:val="28"/>
        </w:rPr>
      </w:pPr>
    </w:p>
    <w:p w14:paraId="622F346A" w14:textId="56F587FA" w:rsidR="00D033AA" w:rsidRDefault="00D033AA" w:rsidP="00586810">
      <w:pPr>
        <w:pStyle w:val="Heading1"/>
        <w:jc w:val="left"/>
        <w:rPr>
          <w:sz w:val="28"/>
        </w:rPr>
      </w:pPr>
      <w:r w:rsidRPr="00586810">
        <w:rPr>
          <w:sz w:val="28"/>
        </w:rPr>
        <w:t>Job Profile</w:t>
      </w:r>
    </w:p>
    <w:p w14:paraId="246E67F3" w14:textId="3A969EDC" w:rsidR="005A0D4E" w:rsidRDefault="005A0D4E" w:rsidP="005A0D4E"/>
    <w:p w14:paraId="3F591FA2" w14:textId="6000182D" w:rsidR="005A0D4E" w:rsidRPr="00DC0C53" w:rsidRDefault="005A0D4E" w:rsidP="005A0D4E">
      <w:pPr>
        <w:rPr>
          <w:sz w:val="28"/>
        </w:rPr>
      </w:pPr>
      <w:r w:rsidRPr="00DC0C53">
        <w:rPr>
          <w:sz w:val="28"/>
        </w:rPr>
        <w:t xml:space="preserve">To undertake the cleaning </w:t>
      </w:r>
      <w:r w:rsidR="00DC0C53">
        <w:rPr>
          <w:sz w:val="28"/>
        </w:rPr>
        <w:t xml:space="preserve">and </w:t>
      </w:r>
      <w:r w:rsidR="000F06F6">
        <w:rPr>
          <w:sz w:val="28"/>
        </w:rPr>
        <w:t xml:space="preserve">basic </w:t>
      </w:r>
      <w:r w:rsidR="00DC0C53">
        <w:rPr>
          <w:sz w:val="28"/>
        </w:rPr>
        <w:t xml:space="preserve">maintenance </w:t>
      </w:r>
      <w:r w:rsidRPr="00DC0C53">
        <w:rPr>
          <w:sz w:val="28"/>
        </w:rPr>
        <w:t>of</w:t>
      </w:r>
      <w:r w:rsidR="000F06F6">
        <w:rPr>
          <w:sz w:val="28"/>
        </w:rPr>
        <w:t xml:space="preserve"> our</w:t>
      </w:r>
      <w:r w:rsidRPr="00DC0C53">
        <w:rPr>
          <w:sz w:val="28"/>
        </w:rPr>
        <w:t xml:space="preserve"> </w:t>
      </w:r>
      <w:r w:rsidR="00DC0C53">
        <w:rPr>
          <w:sz w:val="28"/>
        </w:rPr>
        <w:t xml:space="preserve">office </w:t>
      </w:r>
      <w:r w:rsidRPr="00DC0C53">
        <w:rPr>
          <w:sz w:val="28"/>
        </w:rPr>
        <w:t>to ensure that they</w:t>
      </w:r>
      <w:r w:rsidR="00DC0C53">
        <w:rPr>
          <w:sz w:val="28"/>
        </w:rPr>
        <w:t xml:space="preserve"> </w:t>
      </w:r>
      <w:r w:rsidRPr="00DC0C53">
        <w:rPr>
          <w:sz w:val="28"/>
        </w:rPr>
        <w:t xml:space="preserve">are kept in a clean and hygienic condition to meet the </w:t>
      </w:r>
      <w:r w:rsidR="00DC0C53">
        <w:rPr>
          <w:sz w:val="28"/>
        </w:rPr>
        <w:t>charity</w:t>
      </w:r>
      <w:r w:rsidRPr="00DC0C53">
        <w:rPr>
          <w:sz w:val="28"/>
        </w:rPr>
        <w:t xml:space="preserve">’s specification. This </w:t>
      </w:r>
      <w:r w:rsidR="00DC0C53">
        <w:rPr>
          <w:sz w:val="28"/>
        </w:rPr>
        <w:t xml:space="preserve">is a physical hands-on </w:t>
      </w:r>
      <w:r w:rsidRPr="00DC0C53">
        <w:rPr>
          <w:sz w:val="28"/>
        </w:rPr>
        <w:t>role</w:t>
      </w:r>
      <w:r w:rsidR="00DC0C53">
        <w:rPr>
          <w:sz w:val="28"/>
        </w:rPr>
        <w:t xml:space="preserve"> which </w:t>
      </w:r>
      <w:r w:rsidRPr="00DC0C53">
        <w:rPr>
          <w:sz w:val="28"/>
        </w:rPr>
        <w:t>requires the ability to fulfil all spoken aspects of the role with confidence and fluency</w:t>
      </w:r>
      <w:r w:rsidR="00DC0C53">
        <w:rPr>
          <w:sz w:val="28"/>
        </w:rPr>
        <w:t xml:space="preserve"> </w:t>
      </w:r>
      <w:r w:rsidRPr="00DC0C53">
        <w:rPr>
          <w:sz w:val="28"/>
        </w:rPr>
        <w:t>in English.</w:t>
      </w:r>
    </w:p>
    <w:p w14:paraId="47FAAC7C" w14:textId="77777777" w:rsidR="00D033AA" w:rsidRPr="00F01465" w:rsidRDefault="00D033AA" w:rsidP="00D033AA">
      <w:pPr>
        <w:rPr>
          <w:rFonts w:ascii="Arial Rounded MT Bold" w:hAnsi="Arial Rounded MT Bold"/>
          <w:sz w:val="28"/>
          <w:szCs w:val="28"/>
        </w:rPr>
      </w:pPr>
    </w:p>
    <w:p w14:paraId="6EE9DF2F" w14:textId="6313142C" w:rsidR="005A0D4E" w:rsidRPr="005A0D4E" w:rsidRDefault="005A0D4E" w:rsidP="005A0D4E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5A0D4E">
        <w:rPr>
          <w:sz w:val="28"/>
          <w:szCs w:val="28"/>
        </w:rPr>
        <w:t xml:space="preserve">The successful candidate will have the responsibility for maintaining a high level of cleanliness </w:t>
      </w:r>
      <w:r w:rsidR="00DC0C53">
        <w:rPr>
          <w:sz w:val="28"/>
          <w:szCs w:val="28"/>
        </w:rPr>
        <w:t xml:space="preserve">and maintenance </w:t>
      </w:r>
      <w:r w:rsidRPr="005A0D4E">
        <w:rPr>
          <w:sz w:val="28"/>
          <w:szCs w:val="28"/>
        </w:rPr>
        <w:t xml:space="preserve">in our </w:t>
      </w:r>
      <w:r w:rsidR="00DC0C53">
        <w:rPr>
          <w:sz w:val="28"/>
          <w:szCs w:val="28"/>
        </w:rPr>
        <w:t>offices</w:t>
      </w:r>
      <w:r w:rsidRPr="005A0D4E">
        <w:rPr>
          <w:sz w:val="28"/>
          <w:szCs w:val="28"/>
        </w:rPr>
        <w:t xml:space="preserve"> through daily duties. </w:t>
      </w:r>
    </w:p>
    <w:p w14:paraId="09F42A0B" w14:textId="7573F610" w:rsidR="007F36D3" w:rsidRDefault="005A0D4E" w:rsidP="009C66B4">
      <w:pPr>
        <w:pStyle w:val="Header"/>
        <w:numPr>
          <w:ilvl w:val="0"/>
          <w:numId w:val="21"/>
        </w:numPr>
        <w:tabs>
          <w:tab w:val="left" w:pos="720"/>
        </w:tabs>
        <w:rPr>
          <w:sz w:val="28"/>
          <w:szCs w:val="28"/>
        </w:rPr>
      </w:pPr>
      <w:r w:rsidRPr="005A0D4E">
        <w:rPr>
          <w:sz w:val="28"/>
          <w:szCs w:val="28"/>
        </w:rPr>
        <w:t xml:space="preserve">The role also requires basic maintenance skills and knowledge with the ability to </w:t>
      </w:r>
      <w:r w:rsidR="00141364" w:rsidRPr="005A0D4E">
        <w:rPr>
          <w:sz w:val="28"/>
          <w:szCs w:val="28"/>
        </w:rPr>
        <w:t>chang</w:t>
      </w:r>
      <w:r>
        <w:rPr>
          <w:sz w:val="28"/>
          <w:szCs w:val="28"/>
        </w:rPr>
        <w:t>e</w:t>
      </w:r>
      <w:r w:rsidR="00141364" w:rsidRPr="005A0D4E">
        <w:rPr>
          <w:sz w:val="28"/>
          <w:szCs w:val="28"/>
        </w:rPr>
        <w:t xml:space="preserve"> light bulbs, basic plumbing like fitting a new tap </w:t>
      </w:r>
      <w:r w:rsidRPr="005A0D4E">
        <w:rPr>
          <w:sz w:val="28"/>
          <w:szCs w:val="28"/>
        </w:rPr>
        <w:t>or fitting a cupboard door (</w:t>
      </w:r>
      <w:r w:rsidR="00CE7F3A">
        <w:rPr>
          <w:sz w:val="28"/>
          <w:szCs w:val="28"/>
        </w:rPr>
        <w:t>as</w:t>
      </w:r>
      <w:r w:rsidRPr="005A0D4E">
        <w:rPr>
          <w:sz w:val="28"/>
          <w:szCs w:val="28"/>
        </w:rPr>
        <w:t xml:space="preserve"> examples)</w:t>
      </w:r>
      <w:r w:rsidR="0012530B">
        <w:rPr>
          <w:sz w:val="28"/>
          <w:szCs w:val="28"/>
        </w:rPr>
        <w:t>.</w:t>
      </w:r>
    </w:p>
    <w:p w14:paraId="132789B3" w14:textId="7655DC68" w:rsidR="005A0D4E" w:rsidRDefault="005A0D4E" w:rsidP="007F36D3">
      <w:pPr>
        <w:pStyle w:val="Header"/>
        <w:numPr>
          <w:ilvl w:val="0"/>
          <w:numId w:val="21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Knowledge of COSHH and basic H&amp;S, working at height and manual handling would be advantageous but training can be provided</w:t>
      </w:r>
    </w:p>
    <w:p w14:paraId="76FDA642" w14:textId="77777777" w:rsidR="007F36D3" w:rsidRPr="00F01465" w:rsidRDefault="007F36D3" w:rsidP="007F36D3">
      <w:pPr>
        <w:pStyle w:val="Header"/>
        <w:tabs>
          <w:tab w:val="left" w:pos="720"/>
        </w:tabs>
        <w:rPr>
          <w:sz w:val="28"/>
          <w:szCs w:val="28"/>
        </w:rPr>
      </w:pPr>
    </w:p>
    <w:p w14:paraId="7BE03001" w14:textId="00065014" w:rsidR="00D033AA" w:rsidRDefault="00D033AA" w:rsidP="00586810">
      <w:pPr>
        <w:pStyle w:val="Heading1"/>
        <w:jc w:val="left"/>
        <w:rPr>
          <w:sz w:val="28"/>
          <w:szCs w:val="28"/>
        </w:rPr>
      </w:pPr>
      <w:r w:rsidRPr="00586810">
        <w:rPr>
          <w:sz w:val="28"/>
          <w:szCs w:val="28"/>
        </w:rPr>
        <w:t xml:space="preserve">Key </w:t>
      </w:r>
      <w:r w:rsidRPr="00586810">
        <w:rPr>
          <w:rStyle w:val="Emphasis"/>
          <w:i w:val="0"/>
          <w:sz w:val="28"/>
          <w:szCs w:val="28"/>
        </w:rPr>
        <w:t>responsibilities</w:t>
      </w:r>
      <w:r w:rsidRPr="00586810">
        <w:rPr>
          <w:i/>
          <w:sz w:val="28"/>
          <w:szCs w:val="28"/>
        </w:rPr>
        <w:t xml:space="preserve"> </w:t>
      </w:r>
      <w:r w:rsidRPr="00586810">
        <w:rPr>
          <w:sz w:val="28"/>
          <w:szCs w:val="28"/>
        </w:rPr>
        <w:t>and tasks</w:t>
      </w:r>
    </w:p>
    <w:p w14:paraId="0D3AC225" w14:textId="77777777" w:rsidR="00DC0C53" w:rsidRPr="00DC0C53" w:rsidRDefault="00DC0C53" w:rsidP="00DC0C53"/>
    <w:p w14:paraId="1FBB80BD" w14:textId="77777777" w:rsidR="00DC0C53" w:rsidRPr="00DC0C53" w:rsidRDefault="00DC0C53" w:rsidP="00DC0C53">
      <w:pPr>
        <w:pStyle w:val="Default"/>
        <w:numPr>
          <w:ilvl w:val="0"/>
          <w:numId w:val="24"/>
        </w:numPr>
        <w:contextualSpacing/>
        <w:rPr>
          <w:color w:val="auto"/>
          <w:sz w:val="28"/>
          <w:szCs w:val="28"/>
          <w:lang w:val="en-GB"/>
        </w:rPr>
      </w:pPr>
      <w:r w:rsidRPr="00DC0C53">
        <w:rPr>
          <w:color w:val="auto"/>
          <w:sz w:val="28"/>
          <w:szCs w:val="28"/>
          <w:lang w:val="en-GB"/>
        </w:rPr>
        <w:t>Duties will include cleaning, washing, sweeping, vacuum cleaning, emptying of</w:t>
      </w:r>
    </w:p>
    <w:p w14:paraId="3FFAD52E" w14:textId="2C70E66C" w:rsidR="00DC0C53" w:rsidRDefault="00DC0C53" w:rsidP="002B5DE1">
      <w:pPr>
        <w:pStyle w:val="Default"/>
        <w:ind w:left="720"/>
        <w:contextualSpacing/>
        <w:rPr>
          <w:color w:val="auto"/>
          <w:sz w:val="28"/>
          <w:szCs w:val="28"/>
          <w:lang w:val="en-GB"/>
        </w:rPr>
      </w:pPr>
      <w:r w:rsidRPr="00DC0C53">
        <w:rPr>
          <w:color w:val="auto"/>
          <w:sz w:val="28"/>
          <w:szCs w:val="28"/>
          <w:lang w:val="en-GB"/>
        </w:rPr>
        <w:t>litter bins</w:t>
      </w:r>
      <w:r w:rsidR="00D6334E">
        <w:rPr>
          <w:color w:val="auto"/>
          <w:sz w:val="28"/>
          <w:szCs w:val="28"/>
          <w:lang w:val="en-GB"/>
        </w:rPr>
        <w:t xml:space="preserve">, cleaning toilets </w:t>
      </w:r>
      <w:r w:rsidR="002B5DE1">
        <w:rPr>
          <w:color w:val="auto"/>
          <w:sz w:val="28"/>
          <w:szCs w:val="28"/>
          <w:lang w:val="en-GB"/>
        </w:rPr>
        <w:t xml:space="preserve">and </w:t>
      </w:r>
      <w:r w:rsidRPr="00DC0C53">
        <w:rPr>
          <w:color w:val="auto"/>
          <w:sz w:val="28"/>
          <w:szCs w:val="28"/>
          <w:lang w:val="en-GB"/>
        </w:rPr>
        <w:t>fixtures and fittings</w:t>
      </w:r>
      <w:r w:rsidR="002B5DE1">
        <w:rPr>
          <w:color w:val="auto"/>
          <w:sz w:val="28"/>
          <w:szCs w:val="28"/>
          <w:lang w:val="en-GB"/>
        </w:rPr>
        <w:t>.</w:t>
      </w:r>
    </w:p>
    <w:p w14:paraId="0FFCD433" w14:textId="77777777" w:rsidR="00DC0C53" w:rsidRDefault="00DC0C53" w:rsidP="003E3D9F">
      <w:pPr>
        <w:pStyle w:val="Default"/>
        <w:numPr>
          <w:ilvl w:val="0"/>
          <w:numId w:val="24"/>
        </w:numPr>
        <w:contextualSpacing/>
        <w:rPr>
          <w:color w:val="auto"/>
          <w:sz w:val="28"/>
          <w:szCs w:val="28"/>
          <w:lang w:val="en-GB"/>
        </w:rPr>
      </w:pPr>
      <w:r w:rsidRPr="00DC0C53">
        <w:rPr>
          <w:color w:val="auto"/>
          <w:sz w:val="28"/>
          <w:szCs w:val="28"/>
          <w:lang w:val="en-GB"/>
        </w:rPr>
        <w:t>Follow health and safety guidelines.</w:t>
      </w:r>
    </w:p>
    <w:p w14:paraId="3BE26613" w14:textId="1E65A853" w:rsidR="00DD6F1E" w:rsidRPr="00DD6F1E" w:rsidRDefault="00DD6F1E" w:rsidP="00DD6F1E">
      <w:pPr>
        <w:pStyle w:val="Header"/>
        <w:numPr>
          <w:ilvl w:val="0"/>
          <w:numId w:val="24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Setting up rooms for internal and external meetings.  </w:t>
      </w:r>
    </w:p>
    <w:p w14:paraId="70E81B5F" w14:textId="77777777" w:rsidR="004F4F73" w:rsidRPr="004F4F73" w:rsidRDefault="00DC0C53" w:rsidP="00E729C4">
      <w:pPr>
        <w:pStyle w:val="Default"/>
        <w:numPr>
          <w:ilvl w:val="0"/>
          <w:numId w:val="24"/>
        </w:numPr>
        <w:contextualSpacing/>
        <w:rPr>
          <w:sz w:val="28"/>
          <w:szCs w:val="28"/>
        </w:rPr>
      </w:pPr>
      <w:r w:rsidRPr="004F4F73">
        <w:rPr>
          <w:color w:val="auto"/>
          <w:sz w:val="28"/>
          <w:szCs w:val="28"/>
          <w:lang w:val="en-GB"/>
        </w:rPr>
        <w:t>Report shortfall in stock requirements to the line manager.</w:t>
      </w:r>
    </w:p>
    <w:p w14:paraId="564E51C0" w14:textId="136F0593" w:rsidR="004F4F73" w:rsidRDefault="004F4F73" w:rsidP="00E729C4">
      <w:pPr>
        <w:pStyle w:val="Default"/>
        <w:numPr>
          <w:ilvl w:val="0"/>
          <w:numId w:val="24"/>
        </w:numPr>
        <w:contextualSpacing/>
        <w:rPr>
          <w:sz w:val="28"/>
          <w:szCs w:val="28"/>
        </w:rPr>
      </w:pPr>
      <w:r w:rsidRPr="004F4F73">
        <w:rPr>
          <w:sz w:val="28"/>
          <w:szCs w:val="28"/>
        </w:rPr>
        <w:t>general upkeep and minor repairs</w:t>
      </w:r>
    </w:p>
    <w:p w14:paraId="0D634564" w14:textId="77777777" w:rsidR="004F4F73" w:rsidRPr="004F4F73" w:rsidRDefault="004F4F73" w:rsidP="004F4F73">
      <w:pPr>
        <w:pStyle w:val="Default"/>
        <w:numPr>
          <w:ilvl w:val="0"/>
          <w:numId w:val="24"/>
        </w:numPr>
        <w:contextualSpacing/>
        <w:rPr>
          <w:sz w:val="28"/>
          <w:szCs w:val="28"/>
        </w:rPr>
      </w:pPr>
      <w:r w:rsidRPr="004F4F73">
        <w:rPr>
          <w:sz w:val="28"/>
          <w:szCs w:val="28"/>
        </w:rPr>
        <w:t>perform routine maintenance, preventive maintenance, and corrective maintenance</w:t>
      </w:r>
    </w:p>
    <w:p w14:paraId="3469B6D7" w14:textId="77777777" w:rsidR="004F4F73" w:rsidRPr="004F4F73" w:rsidRDefault="004F4F73" w:rsidP="004F4F73">
      <w:pPr>
        <w:pStyle w:val="Default"/>
        <w:numPr>
          <w:ilvl w:val="0"/>
          <w:numId w:val="24"/>
        </w:numPr>
        <w:contextualSpacing/>
        <w:rPr>
          <w:sz w:val="28"/>
          <w:szCs w:val="28"/>
        </w:rPr>
      </w:pPr>
      <w:r w:rsidRPr="004F4F73">
        <w:rPr>
          <w:sz w:val="28"/>
          <w:szCs w:val="28"/>
        </w:rPr>
        <w:t>diagnose and repair broken assets</w:t>
      </w:r>
    </w:p>
    <w:p w14:paraId="569821B5" w14:textId="77777777" w:rsidR="004F4F73" w:rsidRPr="004F4F73" w:rsidRDefault="004F4F73" w:rsidP="004F4F73">
      <w:pPr>
        <w:pStyle w:val="Default"/>
        <w:numPr>
          <w:ilvl w:val="0"/>
          <w:numId w:val="24"/>
        </w:numPr>
        <w:contextualSpacing/>
        <w:rPr>
          <w:sz w:val="28"/>
          <w:szCs w:val="28"/>
        </w:rPr>
      </w:pPr>
      <w:r w:rsidRPr="004F4F73">
        <w:rPr>
          <w:sz w:val="28"/>
          <w:szCs w:val="28"/>
        </w:rPr>
        <w:t>maintain a record of performed maintenance tasks</w:t>
      </w:r>
    </w:p>
    <w:p w14:paraId="25520129" w14:textId="33BA885D" w:rsidR="004F4F73" w:rsidRPr="004F4F73" w:rsidRDefault="004F4F73" w:rsidP="004F4F73">
      <w:pPr>
        <w:pStyle w:val="Default"/>
        <w:numPr>
          <w:ilvl w:val="0"/>
          <w:numId w:val="24"/>
        </w:numPr>
        <w:contextualSpacing/>
        <w:rPr>
          <w:sz w:val="28"/>
          <w:szCs w:val="28"/>
        </w:rPr>
      </w:pPr>
      <w:r w:rsidRPr="004F4F73">
        <w:rPr>
          <w:sz w:val="28"/>
          <w:szCs w:val="28"/>
        </w:rPr>
        <w:t>keep hand tools</w:t>
      </w:r>
      <w:r w:rsidR="00CB0929">
        <w:rPr>
          <w:sz w:val="28"/>
          <w:szCs w:val="28"/>
        </w:rPr>
        <w:t xml:space="preserve"> </w:t>
      </w:r>
      <w:r w:rsidRPr="004F4F73">
        <w:rPr>
          <w:sz w:val="28"/>
          <w:szCs w:val="28"/>
        </w:rPr>
        <w:t xml:space="preserve">and supplies </w:t>
      </w:r>
      <w:proofErr w:type="spellStart"/>
      <w:r w:rsidRPr="004F4F73">
        <w:rPr>
          <w:sz w:val="28"/>
          <w:szCs w:val="28"/>
        </w:rPr>
        <w:t>organi</w:t>
      </w:r>
      <w:r>
        <w:rPr>
          <w:sz w:val="28"/>
          <w:szCs w:val="28"/>
        </w:rPr>
        <w:t>s</w:t>
      </w:r>
      <w:r w:rsidRPr="004F4F73">
        <w:rPr>
          <w:sz w:val="28"/>
          <w:szCs w:val="28"/>
        </w:rPr>
        <w:t>ed</w:t>
      </w:r>
      <w:proofErr w:type="spellEnd"/>
      <w:r w:rsidRPr="004F4F73">
        <w:rPr>
          <w:sz w:val="28"/>
          <w:szCs w:val="28"/>
        </w:rPr>
        <w:t xml:space="preserve"> and clean</w:t>
      </w:r>
    </w:p>
    <w:p w14:paraId="560344A8" w14:textId="77777777" w:rsidR="004F4F73" w:rsidRPr="004F4F73" w:rsidRDefault="004F4F73" w:rsidP="004F4F73">
      <w:pPr>
        <w:pStyle w:val="Default"/>
        <w:numPr>
          <w:ilvl w:val="0"/>
          <w:numId w:val="24"/>
        </w:numPr>
        <w:contextualSpacing/>
        <w:rPr>
          <w:sz w:val="28"/>
          <w:szCs w:val="28"/>
        </w:rPr>
      </w:pPr>
      <w:r w:rsidRPr="004F4F73">
        <w:rPr>
          <w:sz w:val="28"/>
          <w:szCs w:val="28"/>
        </w:rPr>
        <w:t>follow safety precautions and adhere to the schedule</w:t>
      </w:r>
    </w:p>
    <w:p w14:paraId="253587D5" w14:textId="77777777" w:rsidR="004F4F73" w:rsidRPr="004F4F73" w:rsidRDefault="004F4F73" w:rsidP="004F4F73">
      <w:pPr>
        <w:pStyle w:val="Default"/>
        <w:ind w:left="720"/>
        <w:contextualSpacing/>
        <w:rPr>
          <w:sz w:val="28"/>
          <w:szCs w:val="28"/>
        </w:rPr>
      </w:pPr>
    </w:p>
    <w:p w14:paraId="75083E53" w14:textId="77777777" w:rsidR="00DC0C53" w:rsidRPr="00F01465" w:rsidRDefault="00DC0C53" w:rsidP="00DC0C53">
      <w:pPr>
        <w:pStyle w:val="Default"/>
        <w:ind w:left="720"/>
        <w:contextualSpacing/>
        <w:rPr>
          <w:color w:val="auto"/>
          <w:sz w:val="28"/>
          <w:szCs w:val="28"/>
          <w:lang w:val="en-GB"/>
        </w:rPr>
      </w:pPr>
    </w:p>
    <w:p w14:paraId="57065BFC" w14:textId="77777777" w:rsidR="00D033AA" w:rsidRPr="00F01465" w:rsidRDefault="00D033AA" w:rsidP="00D033AA">
      <w:pPr>
        <w:jc w:val="both"/>
        <w:rPr>
          <w:bCs/>
          <w:iCs/>
          <w:sz w:val="28"/>
          <w:szCs w:val="28"/>
          <w:lang w:val="en-US"/>
        </w:rPr>
      </w:pPr>
      <w:r w:rsidRPr="00F01465">
        <w:rPr>
          <w:bCs/>
          <w:iCs/>
          <w:sz w:val="28"/>
          <w:szCs w:val="28"/>
          <w:lang w:val="en-US"/>
        </w:rPr>
        <w:t>The duties described in this job description must be carried out in a manner which promotes equality of opportunity, dignity and due respect for all employees and service users and is consistent with LOD’s Equal Opportunities Policy.</w:t>
      </w:r>
    </w:p>
    <w:p w14:paraId="2A03BB39" w14:textId="77777777" w:rsidR="00D033AA" w:rsidRPr="00F01465" w:rsidRDefault="00D033AA" w:rsidP="00D033AA">
      <w:pPr>
        <w:ind w:left="720" w:hanging="720"/>
        <w:rPr>
          <w:bCs/>
          <w:sz w:val="28"/>
          <w:szCs w:val="28"/>
        </w:rPr>
      </w:pPr>
    </w:p>
    <w:p w14:paraId="6C324A07" w14:textId="77777777" w:rsidR="00EC4A3E" w:rsidRPr="00F01465" w:rsidRDefault="00D033AA" w:rsidP="00EC4A3E">
      <w:pPr>
        <w:rPr>
          <w:sz w:val="28"/>
          <w:szCs w:val="28"/>
        </w:rPr>
      </w:pPr>
      <w:r w:rsidRPr="00F01465">
        <w:rPr>
          <w:sz w:val="28"/>
          <w:szCs w:val="28"/>
        </w:rPr>
        <w:t>All LOD job descriptions will be kept under review.</w:t>
      </w:r>
    </w:p>
    <w:p w14:paraId="728BC694" w14:textId="77777777" w:rsidR="00586810" w:rsidRDefault="00586810" w:rsidP="00EC4A3E">
      <w:pPr>
        <w:rPr>
          <w:b/>
          <w:sz w:val="28"/>
        </w:rPr>
      </w:pPr>
    </w:p>
    <w:p w14:paraId="08EA5DFC" w14:textId="77777777" w:rsidR="00586810" w:rsidRDefault="00586810">
      <w:pPr>
        <w:rPr>
          <w:b/>
          <w:sz w:val="28"/>
        </w:rPr>
      </w:pPr>
      <w:r>
        <w:rPr>
          <w:b/>
          <w:sz w:val="28"/>
        </w:rPr>
        <w:br w:type="page"/>
      </w:r>
    </w:p>
    <w:p w14:paraId="604EE3F4" w14:textId="774E10E0" w:rsidR="00EC4A3E" w:rsidRPr="00586810" w:rsidRDefault="00586810" w:rsidP="00586810">
      <w:pPr>
        <w:pStyle w:val="Heading1"/>
        <w:jc w:val="left"/>
        <w:rPr>
          <w:sz w:val="28"/>
        </w:rPr>
      </w:pPr>
      <w:r w:rsidRPr="00586810">
        <w:rPr>
          <w:sz w:val="28"/>
        </w:rPr>
        <w:lastRenderedPageBreak/>
        <w:t>Person Specification</w:t>
      </w:r>
    </w:p>
    <w:p w14:paraId="7A5A8262" w14:textId="77777777" w:rsidR="00586810" w:rsidRPr="00F01465" w:rsidRDefault="00586810" w:rsidP="00EC4A3E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701"/>
        <w:gridCol w:w="1701"/>
      </w:tblGrid>
      <w:tr w:rsidR="000E1B37" w:rsidRPr="00F01465" w14:paraId="6B073CB2" w14:textId="77777777" w:rsidTr="00D253C4">
        <w:tc>
          <w:tcPr>
            <w:tcW w:w="6062" w:type="dxa"/>
            <w:shd w:val="clear" w:color="auto" w:fill="auto"/>
          </w:tcPr>
          <w:p w14:paraId="4D8BF9C2" w14:textId="62439FCE" w:rsidR="000E1B37" w:rsidRPr="00F01465" w:rsidRDefault="000E1B37" w:rsidP="00D253C4">
            <w:pPr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F95375" w14:textId="77777777" w:rsidR="000E1B37" w:rsidRPr="00F01465" w:rsidRDefault="000E1B37" w:rsidP="00D253C4">
            <w:pPr>
              <w:jc w:val="center"/>
              <w:rPr>
                <w:b/>
                <w:sz w:val="28"/>
              </w:rPr>
            </w:pPr>
            <w:r w:rsidRPr="00F01465">
              <w:rPr>
                <w:b/>
                <w:sz w:val="28"/>
              </w:rPr>
              <w:t>Essential</w:t>
            </w:r>
          </w:p>
        </w:tc>
        <w:tc>
          <w:tcPr>
            <w:tcW w:w="1701" w:type="dxa"/>
            <w:shd w:val="clear" w:color="auto" w:fill="auto"/>
          </w:tcPr>
          <w:p w14:paraId="31036A06" w14:textId="77777777" w:rsidR="000E1B37" w:rsidRPr="00F01465" w:rsidRDefault="000E1B37" w:rsidP="00D253C4">
            <w:pPr>
              <w:jc w:val="center"/>
              <w:rPr>
                <w:b/>
                <w:sz w:val="28"/>
              </w:rPr>
            </w:pPr>
            <w:r w:rsidRPr="00F01465">
              <w:rPr>
                <w:b/>
                <w:sz w:val="28"/>
              </w:rPr>
              <w:t>Desirable</w:t>
            </w:r>
          </w:p>
        </w:tc>
      </w:tr>
      <w:tr w:rsidR="000E1B37" w:rsidRPr="00816A5B" w14:paraId="7F78B5A2" w14:textId="77777777" w:rsidTr="00D253C4">
        <w:tc>
          <w:tcPr>
            <w:tcW w:w="9464" w:type="dxa"/>
            <w:gridSpan w:val="3"/>
            <w:shd w:val="clear" w:color="auto" w:fill="auto"/>
          </w:tcPr>
          <w:p w14:paraId="0FB074AC" w14:textId="77777777" w:rsidR="000E1B37" w:rsidRPr="00816A5B" w:rsidRDefault="000E1B37" w:rsidP="00586810">
            <w:pPr>
              <w:rPr>
                <w:b/>
                <w:sz w:val="28"/>
              </w:rPr>
            </w:pPr>
            <w:r w:rsidRPr="00F01465">
              <w:rPr>
                <w:b/>
                <w:sz w:val="28"/>
              </w:rPr>
              <w:t>Knowledge and Qualifications</w:t>
            </w:r>
          </w:p>
        </w:tc>
      </w:tr>
      <w:tr w:rsidR="000E1B37" w:rsidRPr="00816A5B" w14:paraId="0E31EAEC" w14:textId="77777777" w:rsidTr="00D253C4">
        <w:tc>
          <w:tcPr>
            <w:tcW w:w="6062" w:type="dxa"/>
            <w:shd w:val="clear" w:color="auto" w:fill="auto"/>
          </w:tcPr>
          <w:p w14:paraId="54DD0F2C" w14:textId="566DF134" w:rsidR="000E1B37" w:rsidRPr="00816A5B" w:rsidRDefault="002B5DE1" w:rsidP="00D253C4">
            <w:r>
              <w:t>Cleaning</w:t>
            </w:r>
          </w:p>
        </w:tc>
        <w:tc>
          <w:tcPr>
            <w:tcW w:w="1701" w:type="dxa"/>
            <w:shd w:val="clear" w:color="auto" w:fill="auto"/>
          </w:tcPr>
          <w:p w14:paraId="3F9BE69F" w14:textId="0D2AA9E9" w:rsidR="000E1B37" w:rsidRPr="00816A5B" w:rsidRDefault="001B6FC1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5AEB4138" w14:textId="77777777" w:rsidR="000E1B37" w:rsidRPr="00816A5B" w:rsidRDefault="000E1B37" w:rsidP="00D253C4">
            <w:pPr>
              <w:jc w:val="center"/>
              <w:rPr>
                <w:b/>
                <w:sz w:val="28"/>
              </w:rPr>
            </w:pPr>
          </w:p>
        </w:tc>
      </w:tr>
      <w:tr w:rsidR="000E1B37" w:rsidRPr="00816A5B" w14:paraId="1B88D490" w14:textId="77777777" w:rsidTr="00D253C4">
        <w:tc>
          <w:tcPr>
            <w:tcW w:w="6062" w:type="dxa"/>
            <w:shd w:val="clear" w:color="auto" w:fill="auto"/>
          </w:tcPr>
          <w:p w14:paraId="2C0E1097" w14:textId="07B5231D" w:rsidR="000E1B37" w:rsidRPr="00816A5B" w:rsidRDefault="002B5DE1" w:rsidP="00D253C4">
            <w:r>
              <w:t>Understanding of COSHH</w:t>
            </w:r>
          </w:p>
        </w:tc>
        <w:tc>
          <w:tcPr>
            <w:tcW w:w="1701" w:type="dxa"/>
            <w:shd w:val="clear" w:color="auto" w:fill="auto"/>
          </w:tcPr>
          <w:p w14:paraId="329F34D1" w14:textId="788B9423" w:rsidR="000E1B37" w:rsidRPr="00816A5B" w:rsidRDefault="001B6FC1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20BA061A" w14:textId="1DBF0877" w:rsidR="000E1B37" w:rsidRPr="00816A5B" w:rsidRDefault="000E1B37" w:rsidP="00D253C4">
            <w:pPr>
              <w:jc w:val="center"/>
              <w:rPr>
                <w:b/>
                <w:sz w:val="28"/>
              </w:rPr>
            </w:pPr>
          </w:p>
        </w:tc>
      </w:tr>
      <w:tr w:rsidR="000E1B37" w:rsidRPr="00816A5B" w14:paraId="4CE3A666" w14:textId="77777777" w:rsidTr="00D253C4">
        <w:tc>
          <w:tcPr>
            <w:tcW w:w="6062" w:type="dxa"/>
            <w:shd w:val="clear" w:color="auto" w:fill="auto"/>
          </w:tcPr>
          <w:p w14:paraId="6B4F45DE" w14:textId="7F237FCB" w:rsidR="000E1B37" w:rsidRPr="00816A5B" w:rsidRDefault="002B5DE1" w:rsidP="00D253C4">
            <w:r>
              <w:t xml:space="preserve">Understanding of Manual Handling </w:t>
            </w:r>
          </w:p>
        </w:tc>
        <w:tc>
          <w:tcPr>
            <w:tcW w:w="1701" w:type="dxa"/>
            <w:shd w:val="clear" w:color="auto" w:fill="auto"/>
          </w:tcPr>
          <w:p w14:paraId="5B384045" w14:textId="44B4798C" w:rsidR="000E1B37" w:rsidRPr="00816A5B" w:rsidRDefault="001B6FC1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18068331" w14:textId="77777777" w:rsidR="000E1B37" w:rsidRPr="00816A5B" w:rsidRDefault="000E1B37" w:rsidP="00D253C4">
            <w:pPr>
              <w:jc w:val="center"/>
              <w:rPr>
                <w:b/>
                <w:sz w:val="28"/>
              </w:rPr>
            </w:pPr>
          </w:p>
        </w:tc>
      </w:tr>
      <w:tr w:rsidR="000E1B37" w:rsidRPr="00816A5B" w14:paraId="7D64A0F4" w14:textId="77777777" w:rsidTr="00D253C4">
        <w:tc>
          <w:tcPr>
            <w:tcW w:w="6062" w:type="dxa"/>
            <w:shd w:val="clear" w:color="auto" w:fill="auto"/>
          </w:tcPr>
          <w:p w14:paraId="5473685A" w14:textId="40A3B4CF" w:rsidR="000E1B37" w:rsidRPr="00816A5B" w:rsidRDefault="002B5DE1" w:rsidP="00D253C4">
            <w:r>
              <w:t xml:space="preserve">Understanding of Working at Height </w:t>
            </w:r>
          </w:p>
        </w:tc>
        <w:tc>
          <w:tcPr>
            <w:tcW w:w="1701" w:type="dxa"/>
            <w:shd w:val="clear" w:color="auto" w:fill="auto"/>
          </w:tcPr>
          <w:p w14:paraId="6A77219B" w14:textId="5AA7D22A" w:rsidR="000E1B37" w:rsidRPr="00816A5B" w:rsidRDefault="001B6FC1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77511A23" w14:textId="77777777" w:rsidR="000E1B37" w:rsidRPr="00816A5B" w:rsidRDefault="000E1B37" w:rsidP="00D253C4">
            <w:pPr>
              <w:jc w:val="center"/>
              <w:rPr>
                <w:sz w:val="28"/>
              </w:rPr>
            </w:pPr>
          </w:p>
        </w:tc>
      </w:tr>
      <w:tr w:rsidR="000E1B37" w:rsidRPr="00816A5B" w14:paraId="0EA32468" w14:textId="77777777" w:rsidTr="00D253C4">
        <w:tc>
          <w:tcPr>
            <w:tcW w:w="6062" w:type="dxa"/>
            <w:shd w:val="clear" w:color="auto" w:fill="auto"/>
          </w:tcPr>
          <w:p w14:paraId="187FB4BE" w14:textId="66DD9C03" w:rsidR="000E1B37" w:rsidRPr="00816A5B" w:rsidRDefault="002B5DE1" w:rsidP="00D253C4">
            <w:r>
              <w:t>Understanding of Slips, trips and falls training</w:t>
            </w:r>
          </w:p>
        </w:tc>
        <w:tc>
          <w:tcPr>
            <w:tcW w:w="1701" w:type="dxa"/>
            <w:shd w:val="clear" w:color="auto" w:fill="auto"/>
          </w:tcPr>
          <w:p w14:paraId="7645997D" w14:textId="73367B15" w:rsidR="000E1B37" w:rsidRPr="00816A5B" w:rsidRDefault="001B6FC1" w:rsidP="00D253C4">
            <w:pPr>
              <w:jc w:val="center"/>
            </w:pPr>
            <w:r>
              <w:t>x</w:t>
            </w:r>
          </w:p>
        </w:tc>
        <w:tc>
          <w:tcPr>
            <w:tcW w:w="1701" w:type="dxa"/>
            <w:shd w:val="clear" w:color="auto" w:fill="auto"/>
          </w:tcPr>
          <w:p w14:paraId="671E40A7" w14:textId="77777777" w:rsidR="000E1B37" w:rsidRPr="00816A5B" w:rsidRDefault="000E1B37" w:rsidP="00D253C4">
            <w:pPr>
              <w:jc w:val="center"/>
              <w:rPr>
                <w:sz w:val="28"/>
              </w:rPr>
            </w:pPr>
          </w:p>
        </w:tc>
      </w:tr>
      <w:tr w:rsidR="000E1B37" w:rsidRPr="00816A5B" w14:paraId="32554FCC" w14:textId="77777777" w:rsidTr="00D253C4">
        <w:tc>
          <w:tcPr>
            <w:tcW w:w="6062" w:type="dxa"/>
            <w:shd w:val="clear" w:color="auto" w:fill="auto"/>
          </w:tcPr>
          <w:p w14:paraId="33F4991C" w14:textId="77777777" w:rsidR="000E1B37" w:rsidRPr="00816A5B" w:rsidRDefault="000E1B37" w:rsidP="00D253C4"/>
        </w:tc>
        <w:tc>
          <w:tcPr>
            <w:tcW w:w="1701" w:type="dxa"/>
            <w:shd w:val="clear" w:color="auto" w:fill="auto"/>
          </w:tcPr>
          <w:p w14:paraId="49A2A61B" w14:textId="77777777" w:rsidR="000E1B37" w:rsidRPr="00816A5B" w:rsidRDefault="000E1B37" w:rsidP="00D253C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CB38F7" w14:textId="77777777" w:rsidR="000E1B37" w:rsidRPr="00816A5B" w:rsidRDefault="000E1B37" w:rsidP="00D253C4">
            <w:pPr>
              <w:jc w:val="center"/>
              <w:rPr>
                <w:sz w:val="28"/>
              </w:rPr>
            </w:pPr>
          </w:p>
        </w:tc>
      </w:tr>
      <w:tr w:rsidR="000E1B37" w:rsidRPr="00816A5B" w14:paraId="597E0C1C" w14:textId="77777777" w:rsidTr="00D253C4">
        <w:tc>
          <w:tcPr>
            <w:tcW w:w="9464" w:type="dxa"/>
            <w:gridSpan w:val="3"/>
            <w:shd w:val="clear" w:color="auto" w:fill="auto"/>
          </w:tcPr>
          <w:p w14:paraId="0DE30686" w14:textId="77777777" w:rsidR="000E1B37" w:rsidRPr="00816A5B" w:rsidRDefault="000E1B37" w:rsidP="00586810">
            <w:pPr>
              <w:rPr>
                <w:b/>
                <w:sz w:val="28"/>
              </w:rPr>
            </w:pPr>
            <w:r w:rsidRPr="00816A5B">
              <w:rPr>
                <w:b/>
                <w:sz w:val="28"/>
              </w:rPr>
              <w:t>Experience</w:t>
            </w:r>
          </w:p>
        </w:tc>
      </w:tr>
      <w:tr w:rsidR="000E1B37" w:rsidRPr="00816A5B" w14:paraId="0D4ADC79" w14:textId="77777777" w:rsidTr="00D253C4">
        <w:tc>
          <w:tcPr>
            <w:tcW w:w="6062" w:type="dxa"/>
            <w:shd w:val="clear" w:color="auto" w:fill="auto"/>
          </w:tcPr>
          <w:p w14:paraId="53A3684F" w14:textId="73663191" w:rsidR="000E1B37" w:rsidRPr="00816A5B" w:rsidRDefault="00B54A92" w:rsidP="00D253C4">
            <w:r>
              <w:t xml:space="preserve">Experience of maintenance – general upkeep and minor repairs </w:t>
            </w:r>
          </w:p>
        </w:tc>
        <w:tc>
          <w:tcPr>
            <w:tcW w:w="1701" w:type="dxa"/>
            <w:shd w:val="clear" w:color="auto" w:fill="auto"/>
          </w:tcPr>
          <w:p w14:paraId="3EE58C3F" w14:textId="0C1CCF11" w:rsidR="000E1B37" w:rsidRPr="00816A5B" w:rsidRDefault="001B6FC1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074215CC" w14:textId="77777777" w:rsidR="000E1B37" w:rsidRPr="00816A5B" w:rsidRDefault="000E1B37" w:rsidP="00D253C4">
            <w:pPr>
              <w:jc w:val="center"/>
              <w:rPr>
                <w:sz w:val="28"/>
              </w:rPr>
            </w:pPr>
          </w:p>
        </w:tc>
      </w:tr>
      <w:tr w:rsidR="000E1B37" w:rsidRPr="00816A5B" w14:paraId="4C2F5658" w14:textId="77777777" w:rsidTr="00D253C4">
        <w:tc>
          <w:tcPr>
            <w:tcW w:w="6062" w:type="dxa"/>
            <w:shd w:val="clear" w:color="auto" w:fill="auto"/>
          </w:tcPr>
          <w:p w14:paraId="0BF8CBA0" w14:textId="58C93127" w:rsidR="000E1B37" w:rsidRPr="00816A5B" w:rsidRDefault="00B54A92" w:rsidP="00D253C4">
            <w:r>
              <w:t xml:space="preserve">Cleaning </w:t>
            </w:r>
          </w:p>
        </w:tc>
        <w:tc>
          <w:tcPr>
            <w:tcW w:w="1701" w:type="dxa"/>
            <w:shd w:val="clear" w:color="auto" w:fill="auto"/>
          </w:tcPr>
          <w:p w14:paraId="62A87F68" w14:textId="48406B29" w:rsidR="000E1B37" w:rsidRPr="00816A5B" w:rsidRDefault="001B6FC1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752CA127" w14:textId="77777777" w:rsidR="000E1B37" w:rsidRPr="00816A5B" w:rsidRDefault="000E1B37" w:rsidP="00D253C4">
            <w:pPr>
              <w:jc w:val="center"/>
              <w:rPr>
                <w:sz w:val="28"/>
              </w:rPr>
            </w:pPr>
          </w:p>
        </w:tc>
      </w:tr>
      <w:tr w:rsidR="000E1B37" w:rsidRPr="00816A5B" w14:paraId="77DD2A0D" w14:textId="77777777" w:rsidTr="00D253C4">
        <w:tc>
          <w:tcPr>
            <w:tcW w:w="6062" w:type="dxa"/>
            <w:shd w:val="clear" w:color="auto" w:fill="auto"/>
          </w:tcPr>
          <w:p w14:paraId="4F104D80" w14:textId="6FA2B722" w:rsidR="000E1B37" w:rsidRPr="00816A5B" w:rsidRDefault="00B54A92" w:rsidP="00D253C4">
            <w:r w:rsidRPr="00B54A92">
              <w:t>Work constructively and effectively with immediate work colleagues</w:t>
            </w:r>
          </w:p>
        </w:tc>
        <w:tc>
          <w:tcPr>
            <w:tcW w:w="1701" w:type="dxa"/>
            <w:shd w:val="clear" w:color="auto" w:fill="auto"/>
          </w:tcPr>
          <w:p w14:paraId="3F7A180B" w14:textId="6A5BCF45" w:rsidR="000E1B37" w:rsidRPr="00816A5B" w:rsidRDefault="001B6FC1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49F93117" w14:textId="77777777" w:rsidR="000E1B37" w:rsidRPr="00816A5B" w:rsidRDefault="000E1B37" w:rsidP="00D253C4">
            <w:pPr>
              <w:jc w:val="center"/>
              <w:rPr>
                <w:b/>
                <w:sz w:val="28"/>
              </w:rPr>
            </w:pPr>
          </w:p>
        </w:tc>
      </w:tr>
      <w:tr w:rsidR="000E1B37" w:rsidRPr="00816A5B" w14:paraId="665A97D5" w14:textId="77777777" w:rsidTr="00D253C4">
        <w:tc>
          <w:tcPr>
            <w:tcW w:w="6062" w:type="dxa"/>
            <w:shd w:val="clear" w:color="auto" w:fill="auto"/>
          </w:tcPr>
          <w:p w14:paraId="704424DF" w14:textId="77777777" w:rsidR="000E1B37" w:rsidRPr="00816A5B" w:rsidRDefault="000E1B37" w:rsidP="00D253C4"/>
        </w:tc>
        <w:tc>
          <w:tcPr>
            <w:tcW w:w="1701" w:type="dxa"/>
            <w:shd w:val="clear" w:color="auto" w:fill="auto"/>
          </w:tcPr>
          <w:p w14:paraId="01476944" w14:textId="77777777" w:rsidR="000E1B37" w:rsidRPr="00816A5B" w:rsidRDefault="000E1B37" w:rsidP="00D253C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B9DF8B2" w14:textId="77777777" w:rsidR="000E1B37" w:rsidRPr="00816A5B" w:rsidRDefault="000E1B37" w:rsidP="00D253C4">
            <w:pPr>
              <w:jc w:val="center"/>
              <w:rPr>
                <w:sz w:val="28"/>
              </w:rPr>
            </w:pPr>
          </w:p>
        </w:tc>
      </w:tr>
      <w:tr w:rsidR="000E1B37" w:rsidRPr="00816A5B" w14:paraId="0C7DA914" w14:textId="77777777" w:rsidTr="00D253C4">
        <w:tc>
          <w:tcPr>
            <w:tcW w:w="9464" w:type="dxa"/>
            <w:gridSpan w:val="3"/>
            <w:shd w:val="clear" w:color="auto" w:fill="auto"/>
          </w:tcPr>
          <w:p w14:paraId="3C7FC38C" w14:textId="77777777" w:rsidR="000E1B37" w:rsidRPr="007F36D3" w:rsidRDefault="000E1B37" w:rsidP="00586810">
            <w:pPr>
              <w:rPr>
                <w:b/>
                <w:bCs/>
                <w:sz w:val="28"/>
              </w:rPr>
            </w:pPr>
            <w:r w:rsidRPr="007F36D3">
              <w:rPr>
                <w:b/>
                <w:bCs/>
                <w:sz w:val="28"/>
              </w:rPr>
              <w:t>Skills</w:t>
            </w:r>
          </w:p>
        </w:tc>
      </w:tr>
      <w:tr w:rsidR="000E1B37" w:rsidRPr="00816A5B" w14:paraId="12E50EFF" w14:textId="77777777" w:rsidTr="00D253C4">
        <w:tc>
          <w:tcPr>
            <w:tcW w:w="6062" w:type="dxa"/>
            <w:shd w:val="clear" w:color="auto" w:fill="auto"/>
          </w:tcPr>
          <w:p w14:paraId="4BCC283A" w14:textId="49CAB4EB" w:rsidR="000E1B37" w:rsidRPr="00816A5B" w:rsidRDefault="00B54A92" w:rsidP="00D253C4">
            <w:r>
              <w:t>Good Communication</w:t>
            </w:r>
          </w:p>
        </w:tc>
        <w:tc>
          <w:tcPr>
            <w:tcW w:w="1701" w:type="dxa"/>
            <w:shd w:val="clear" w:color="auto" w:fill="auto"/>
          </w:tcPr>
          <w:p w14:paraId="7230093E" w14:textId="5F2B7FED" w:rsidR="000E1B37" w:rsidRPr="00816A5B" w:rsidRDefault="001B6FC1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37DF7700" w14:textId="77777777" w:rsidR="000E1B37" w:rsidRPr="00816A5B" w:rsidRDefault="000E1B37" w:rsidP="00D253C4">
            <w:pPr>
              <w:jc w:val="center"/>
              <w:rPr>
                <w:b/>
                <w:sz w:val="28"/>
              </w:rPr>
            </w:pPr>
          </w:p>
        </w:tc>
      </w:tr>
      <w:tr w:rsidR="000E1B37" w:rsidRPr="00816A5B" w14:paraId="621E1463" w14:textId="77777777" w:rsidTr="00D253C4">
        <w:tc>
          <w:tcPr>
            <w:tcW w:w="6062" w:type="dxa"/>
            <w:shd w:val="clear" w:color="auto" w:fill="auto"/>
          </w:tcPr>
          <w:p w14:paraId="787D17DD" w14:textId="7D4956F5" w:rsidR="000E1B37" w:rsidRPr="00816A5B" w:rsidRDefault="00B54A92" w:rsidP="00D253C4">
            <w:r>
              <w:t>Empathy an understanding</w:t>
            </w:r>
          </w:p>
        </w:tc>
        <w:tc>
          <w:tcPr>
            <w:tcW w:w="1701" w:type="dxa"/>
            <w:shd w:val="clear" w:color="auto" w:fill="auto"/>
          </w:tcPr>
          <w:p w14:paraId="72096135" w14:textId="22D79C96" w:rsidR="000E1B37" w:rsidRPr="00816A5B" w:rsidRDefault="001B6FC1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6CE32C0E" w14:textId="77777777" w:rsidR="000E1B37" w:rsidRPr="00816A5B" w:rsidRDefault="000E1B37" w:rsidP="00D253C4">
            <w:pPr>
              <w:jc w:val="center"/>
              <w:rPr>
                <w:b/>
                <w:sz w:val="28"/>
              </w:rPr>
            </w:pPr>
          </w:p>
        </w:tc>
      </w:tr>
      <w:tr w:rsidR="000E1B37" w:rsidRPr="00816A5B" w14:paraId="4776ADE3" w14:textId="77777777" w:rsidTr="00D253C4">
        <w:tc>
          <w:tcPr>
            <w:tcW w:w="6062" w:type="dxa"/>
            <w:shd w:val="clear" w:color="auto" w:fill="auto"/>
          </w:tcPr>
          <w:p w14:paraId="37010B2F" w14:textId="3B98F559" w:rsidR="000E1B37" w:rsidRPr="00816A5B" w:rsidRDefault="00B54A92" w:rsidP="00D253C4">
            <w:r>
              <w:t>Enthusiasm</w:t>
            </w:r>
          </w:p>
        </w:tc>
        <w:tc>
          <w:tcPr>
            <w:tcW w:w="1701" w:type="dxa"/>
            <w:shd w:val="clear" w:color="auto" w:fill="auto"/>
          </w:tcPr>
          <w:p w14:paraId="3E16CF29" w14:textId="449EF923" w:rsidR="000E1B37" w:rsidRPr="00816A5B" w:rsidRDefault="001B6FC1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0C161D82" w14:textId="77777777" w:rsidR="000E1B37" w:rsidRPr="00816A5B" w:rsidRDefault="000E1B37" w:rsidP="00D253C4">
            <w:pPr>
              <w:jc w:val="center"/>
              <w:rPr>
                <w:b/>
                <w:sz w:val="28"/>
              </w:rPr>
            </w:pPr>
          </w:p>
        </w:tc>
      </w:tr>
      <w:tr w:rsidR="000E1B37" w:rsidRPr="00816A5B" w14:paraId="085B7F51" w14:textId="77777777" w:rsidTr="00D253C4">
        <w:tc>
          <w:tcPr>
            <w:tcW w:w="6062" w:type="dxa"/>
            <w:shd w:val="clear" w:color="auto" w:fill="auto"/>
          </w:tcPr>
          <w:p w14:paraId="2EF9B701" w14:textId="79B0DF4E" w:rsidR="000E1B37" w:rsidRPr="00816A5B" w:rsidRDefault="00B54A92" w:rsidP="00D253C4">
            <w:r>
              <w:t>Resourcefulness</w:t>
            </w:r>
          </w:p>
        </w:tc>
        <w:tc>
          <w:tcPr>
            <w:tcW w:w="1701" w:type="dxa"/>
            <w:shd w:val="clear" w:color="auto" w:fill="auto"/>
          </w:tcPr>
          <w:p w14:paraId="3CEE7D87" w14:textId="21C89AF8" w:rsidR="000E1B37" w:rsidRPr="00816A5B" w:rsidRDefault="001B6FC1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2452678E" w14:textId="77777777" w:rsidR="000E1B37" w:rsidRPr="00816A5B" w:rsidRDefault="000E1B37" w:rsidP="00D253C4">
            <w:pPr>
              <w:jc w:val="center"/>
              <w:rPr>
                <w:b/>
                <w:sz w:val="28"/>
              </w:rPr>
            </w:pPr>
          </w:p>
        </w:tc>
      </w:tr>
      <w:tr w:rsidR="000E1B37" w:rsidRPr="00816A5B" w14:paraId="3CBE951D" w14:textId="77777777" w:rsidTr="00D253C4">
        <w:tc>
          <w:tcPr>
            <w:tcW w:w="6062" w:type="dxa"/>
            <w:shd w:val="clear" w:color="auto" w:fill="auto"/>
          </w:tcPr>
          <w:p w14:paraId="392FF9E7" w14:textId="799BE4B7" w:rsidR="000E1B37" w:rsidRPr="00816A5B" w:rsidRDefault="00B54A92" w:rsidP="00D253C4">
            <w:r w:rsidRPr="00B54A92">
              <w:t>ability to work safely and productively as part of a team and independently</w:t>
            </w:r>
          </w:p>
        </w:tc>
        <w:tc>
          <w:tcPr>
            <w:tcW w:w="1701" w:type="dxa"/>
            <w:shd w:val="clear" w:color="auto" w:fill="auto"/>
          </w:tcPr>
          <w:p w14:paraId="0092E498" w14:textId="6E30D182" w:rsidR="000E1B37" w:rsidRPr="00816A5B" w:rsidRDefault="00FF2022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1E584E3F" w14:textId="77777777" w:rsidR="000E1B37" w:rsidRPr="00816A5B" w:rsidRDefault="000E1B37" w:rsidP="00D253C4">
            <w:pPr>
              <w:jc w:val="center"/>
              <w:rPr>
                <w:b/>
                <w:sz w:val="28"/>
              </w:rPr>
            </w:pPr>
          </w:p>
        </w:tc>
      </w:tr>
      <w:tr w:rsidR="00B54A92" w:rsidRPr="00816A5B" w14:paraId="50748E39" w14:textId="77777777" w:rsidTr="00D253C4">
        <w:tc>
          <w:tcPr>
            <w:tcW w:w="6062" w:type="dxa"/>
            <w:shd w:val="clear" w:color="auto" w:fill="auto"/>
          </w:tcPr>
          <w:p w14:paraId="522B8F8F" w14:textId="784C4082" w:rsidR="00B54A92" w:rsidRPr="00B54A92" w:rsidRDefault="00B54A92" w:rsidP="00D253C4">
            <w:r w:rsidRPr="00B54A92">
              <w:t>Take pride in their work and act professionally</w:t>
            </w:r>
          </w:p>
        </w:tc>
        <w:tc>
          <w:tcPr>
            <w:tcW w:w="1701" w:type="dxa"/>
            <w:shd w:val="clear" w:color="auto" w:fill="auto"/>
          </w:tcPr>
          <w:p w14:paraId="6C2F3FCE" w14:textId="61E24CEE" w:rsidR="00B54A92" w:rsidRPr="00816A5B" w:rsidRDefault="00FF2022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6BAFC063" w14:textId="77777777" w:rsidR="00B54A92" w:rsidRPr="00816A5B" w:rsidRDefault="00B54A92" w:rsidP="00D253C4">
            <w:pPr>
              <w:jc w:val="center"/>
              <w:rPr>
                <w:b/>
                <w:sz w:val="28"/>
              </w:rPr>
            </w:pPr>
          </w:p>
        </w:tc>
      </w:tr>
      <w:tr w:rsidR="00B54A92" w:rsidRPr="00816A5B" w14:paraId="3B31AE92" w14:textId="77777777" w:rsidTr="00D253C4">
        <w:tc>
          <w:tcPr>
            <w:tcW w:w="9464" w:type="dxa"/>
            <w:gridSpan w:val="3"/>
            <w:shd w:val="clear" w:color="auto" w:fill="auto"/>
          </w:tcPr>
          <w:p w14:paraId="47419D05" w14:textId="77777777" w:rsidR="00B54A92" w:rsidRPr="00586810" w:rsidRDefault="00B54A92" w:rsidP="00586810">
            <w:pPr>
              <w:rPr>
                <w:b/>
                <w:sz w:val="28"/>
              </w:rPr>
            </w:pPr>
          </w:p>
        </w:tc>
      </w:tr>
      <w:tr w:rsidR="000E1B37" w:rsidRPr="00816A5B" w14:paraId="0E07300D" w14:textId="77777777" w:rsidTr="00D253C4">
        <w:tc>
          <w:tcPr>
            <w:tcW w:w="9464" w:type="dxa"/>
            <w:gridSpan w:val="3"/>
            <w:shd w:val="clear" w:color="auto" w:fill="auto"/>
          </w:tcPr>
          <w:p w14:paraId="766B50C9" w14:textId="77777777" w:rsidR="000E1B37" w:rsidRPr="00586810" w:rsidRDefault="000E1B37" w:rsidP="00586810">
            <w:pPr>
              <w:rPr>
                <w:b/>
                <w:sz w:val="28"/>
              </w:rPr>
            </w:pPr>
            <w:r w:rsidRPr="00586810">
              <w:rPr>
                <w:b/>
                <w:sz w:val="28"/>
              </w:rPr>
              <w:t>Other</w:t>
            </w:r>
          </w:p>
        </w:tc>
      </w:tr>
      <w:tr w:rsidR="000E1B37" w:rsidRPr="00816A5B" w14:paraId="2353ACB3" w14:textId="77777777" w:rsidTr="00D253C4">
        <w:tc>
          <w:tcPr>
            <w:tcW w:w="6062" w:type="dxa"/>
            <w:shd w:val="clear" w:color="auto" w:fill="auto"/>
          </w:tcPr>
          <w:p w14:paraId="44CB0E1B" w14:textId="77777777" w:rsidR="000E1B37" w:rsidRPr="00816A5B" w:rsidRDefault="000E1B37" w:rsidP="00D253C4">
            <w:r w:rsidRPr="00816A5B">
              <w:t>Commitment to the values and policies of LOD</w:t>
            </w:r>
          </w:p>
        </w:tc>
        <w:tc>
          <w:tcPr>
            <w:tcW w:w="1701" w:type="dxa"/>
            <w:shd w:val="clear" w:color="auto" w:fill="auto"/>
          </w:tcPr>
          <w:p w14:paraId="3CE9022B" w14:textId="41AE2518" w:rsidR="000E1B37" w:rsidRPr="00816A5B" w:rsidRDefault="00FF2022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5204F5B9" w14:textId="77777777" w:rsidR="000E1B37" w:rsidRPr="00816A5B" w:rsidRDefault="000E1B37" w:rsidP="00D253C4">
            <w:pPr>
              <w:jc w:val="center"/>
              <w:rPr>
                <w:b/>
                <w:sz w:val="28"/>
              </w:rPr>
            </w:pPr>
          </w:p>
        </w:tc>
      </w:tr>
      <w:tr w:rsidR="000E1B37" w:rsidRPr="00816A5B" w14:paraId="4455C8E5" w14:textId="77777777" w:rsidTr="00D253C4">
        <w:tc>
          <w:tcPr>
            <w:tcW w:w="6062" w:type="dxa"/>
            <w:shd w:val="clear" w:color="auto" w:fill="auto"/>
          </w:tcPr>
          <w:p w14:paraId="5C15177B" w14:textId="77777777" w:rsidR="000E1B37" w:rsidRPr="00816A5B" w:rsidRDefault="000E1B37" w:rsidP="00D253C4">
            <w:r w:rsidRPr="00816A5B">
              <w:t>Willingness to work very occasional evenings or weekends</w:t>
            </w:r>
          </w:p>
        </w:tc>
        <w:tc>
          <w:tcPr>
            <w:tcW w:w="1701" w:type="dxa"/>
            <w:shd w:val="clear" w:color="auto" w:fill="auto"/>
          </w:tcPr>
          <w:p w14:paraId="3032BC53" w14:textId="50D1F35E" w:rsidR="000E1B37" w:rsidRPr="00816A5B" w:rsidRDefault="00FF2022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256F928C" w14:textId="77777777" w:rsidR="000E1B37" w:rsidRPr="00816A5B" w:rsidRDefault="000E1B37" w:rsidP="00D253C4">
            <w:pPr>
              <w:jc w:val="center"/>
              <w:rPr>
                <w:b/>
                <w:sz w:val="28"/>
              </w:rPr>
            </w:pPr>
          </w:p>
        </w:tc>
      </w:tr>
      <w:tr w:rsidR="000E1B37" w:rsidRPr="00816A5B" w14:paraId="66145374" w14:textId="77777777" w:rsidTr="00D253C4">
        <w:tc>
          <w:tcPr>
            <w:tcW w:w="6062" w:type="dxa"/>
            <w:shd w:val="clear" w:color="auto" w:fill="auto"/>
          </w:tcPr>
          <w:p w14:paraId="2A08D056" w14:textId="77777777" w:rsidR="000E1B37" w:rsidRPr="00816A5B" w:rsidRDefault="000E1B37" w:rsidP="00D253C4">
            <w:r w:rsidRPr="00816A5B">
              <w:t>Willingness to act as a team player but motivated when working alone</w:t>
            </w:r>
          </w:p>
        </w:tc>
        <w:tc>
          <w:tcPr>
            <w:tcW w:w="1701" w:type="dxa"/>
            <w:shd w:val="clear" w:color="auto" w:fill="auto"/>
          </w:tcPr>
          <w:p w14:paraId="2F2D303C" w14:textId="5ED1802D" w:rsidR="000E1B37" w:rsidRPr="00816A5B" w:rsidRDefault="00FF2022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73A04217" w14:textId="77777777" w:rsidR="000E1B37" w:rsidRPr="00816A5B" w:rsidRDefault="000E1B37" w:rsidP="00D253C4">
            <w:pPr>
              <w:jc w:val="center"/>
              <w:rPr>
                <w:b/>
                <w:sz w:val="28"/>
              </w:rPr>
            </w:pPr>
          </w:p>
        </w:tc>
      </w:tr>
      <w:tr w:rsidR="000E1B37" w:rsidRPr="00816A5B" w14:paraId="4394A3D5" w14:textId="77777777" w:rsidTr="00D253C4">
        <w:tc>
          <w:tcPr>
            <w:tcW w:w="6062" w:type="dxa"/>
            <w:shd w:val="clear" w:color="auto" w:fill="auto"/>
          </w:tcPr>
          <w:p w14:paraId="34D286F2" w14:textId="77777777" w:rsidR="000E1B37" w:rsidRPr="00816A5B" w:rsidRDefault="000E1B37" w:rsidP="00D253C4">
            <w:r w:rsidRPr="00816A5B">
              <w:t xml:space="preserve">Flexible and co-operative attitude to work routine </w:t>
            </w:r>
          </w:p>
        </w:tc>
        <w:tc>
          <w:tcPr>
            <w:tcW w:w="1701" w:type="dxa"/>
            <w:shd w:val="clear" w:color="auto" w:fill="auto"/>
          </w:tcPr>
          <w:p w14:paraId="0B8FCAC8" w14:textId="262F224E" w:rsidR="000E1B37" w:rsidRPr="00816A5B" w:rsidRDefault="00FF2022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26631E78" w14:textId="77777777" w:rsidR="000E1B37" w:rsidRPr="00816A5B" w:rsidRDefault="000E1B37" w:rsidP="00D253C4">
            <w:pPr>
              <w:jc w:val="center"/>
              <w:rPr>
                <w:b/>
                <w:sz w:val="28"/>
              </w:rPr>
            </w:pPr>
          </w:p>
        </w:tc>
      </w:tr>
      <w:tr w:rsidR="000E1B37" w:rsidRPr="00816A5B" w14:paraId="09A1FC17" w14:textId="77777777" w:rsidTr="00D253C4">
        <w:tc>
          <w:tcPr>
            <w:tcW w:w="6062" w:type="dxa"/>
            <w:shd w:val="clear" w:color="auto" w:fill="auto"/>
          </w:tcPr>
          <w:p w14:paraId="385DEBBC" w14:textId="77777777" w:rsidR="000E1B37" w:rsidRPr="00816A5B" w:rsidRDefault="000E1B37" w:rsidP="00D253C4">
            <w:r w:rsidRPr="00816A5B">
              <w:t>Interest in disability and Deaf issues</w:t>
            </w:r>
          </w:p>
        </w:tc>
        <w:tc>
          <w:tcPr>
            <w:tcW w:w="1701" w:type="dxa"/>
            <w:shd w:val="clear" w:color="auto" w:fill="auto"/>
          </w:tcPr>
          <w:p w14:paraId="06295E79" w14:textId="7943C9A6" w:rsidR="000E1B37" w:rsidRPr="00816A5B" w:rsidRDefault="00FF2022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7C19ECE5" w14:textId="77777777" w:rsidR="000E1B37" w:rsidRPr="00816A5B" w:rsidRDefault="000E1B37" w:rsidP="00D253C4">
            <w:pPr>
              <w:jc w:val="center"/>
              <w:rPr>
                <w:b/>
                <w:sz w:val="28"/>
              </w:rPr>
            </w:pPr>
          </w:p>
        </w:tc>
      </w:tr>
      <w:tr w:rsidR="000E1B37" w:rsidRPr="00816A5B" w14:paraId="0D028AFF" w14:textId="77777777" w:rsidTr="00D253C4">
        <w:tc>
          <w:tcPr>
            <w:tcW w:w="6062" w:type="dxa"/>
            <w:shd w:val="clear" w:color="auto" w:fill="auto"/>
          </w:tcPr>
          <w:p w14:paraId="2650AB3D" w14:textId="77777777" w:rsidR="000E1B37" w:rsidRPr="00816A5B" w:rsidRDefault="000E1B37" w:rsidP="00D253C4">
            <w:r w:rsidRPr="00816A5B">
              <w:t>Personal experience of disability or Deafness</w:t>
            </w:r>
          </w:p>
        </w:tc>
        <w:tc>
          <w:tcPr>
            <w:tcW w:w="1701" w:type="dxa"/>
            <w:shd w:val="clear" w:color="auto" w:fill="auto"/>
          </w:tcPr>
          <w:p w14:paraId="7FC6156E" w14:textId="77777777" w:rsidR="000E1B37" w:rsidRPr="00816A5B" w:rsidRDefault="000E1B37" w:rsidP="00D253C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D3107BB" w14:textId="389BD1CD" w:rsidR="000E1B37" w:rsidRPr="00816A5B" w:rsidRDefault="00FF2022" w:rsidP="00D25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</w:tbl>
    <w:p w14:paraId="359B0811" w14:textId="77777777" w:rsidR="0066018A" w:rsidRPr="0066018A" w:rsidRDefault="0066018A" w:rsidP="002A0A84">
      <w:pPr>
        <w:rPr>
          <w:rFonts w:ascii="Arial Rounded MT Bold" w:hAnsi="Arial Rounded MT Bold"/>
          <w:b/>
          <w:bCs/>
          <w:iCs/>
          <w:sz w:val="28"/>
        </w:rPr>
      </w:pPr>
    </w:p>
    <w:sectPr w:rsidR="0066018A" w:rsidRPr="0066018A" w:rsidSect="00C06E4D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A2C48" w14:textId="77777777" w:rsidR="00E8278A" w:rsidRDefault="00E8278A">
      <w:r>
        <w:separator/>
      </w:r>
    </w:p>
  </w:endnote>
  <w:endnote w:type="continuationSeparator" w:id="0">
    <w:p w14:paraId="0AE266BB" w14:textId="77777777" w:rsidR="00E8278A" w:rsidRDefault="00E8278A">
      <w:r>
        <w:continuationSeparator/>
      </w:r>
    </w:p>
  </w:endnote>
  <w:endnote w:type="continuationNotice" w:id="1">
    <w:p w14:paraId="4E0F2898" w14:textId="77777777" w:rsidR="00E8278A" w:rsidRDefault="00E82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AD4C" w14:textId="77777777" w:rsidR="00982126" w:rsidRPr="001B6AB4" w:rsidRDefault="00982126" w:rsidP="001B6AB4">
    <w:pPr>
      <w:pStyle w:val="Footer"/>
      <w:jc w:val="center"/>
      <w:rPr>
        <w:sz w:val="28"/>
        <w:szCs w:val="28"/>
      </w:rPr>
    </w:pPr>
    <w:r w:rsidRPr="001B6AB4">
      <w:rPr>
        <w:sz w:val="28"/>
        <w:szCs w:val="28"/>
      </w:rPr>
      <w:t xml:space="preserve">Page </w:t>
    </w:r>
    <w:r w:rsidRPr="001B6AB4">
      <w:rPr>
        <w:sz w:val="28"/>
        <w:szCs w:val="28"/>
      </w:rPr>
      <w:fldChar w:fldCharType="begin"/>
    </w:r>
    <w:r w:rsidRPr="001B6AB4">
      <w:rPr>
        <w:sz w:val="28"/>
        <w:szCs w:val="28"/>
      </w:rPr>
      <w:instrText xml:space="preserve"> PAGE </w:instrText>
    </w:r>
    <w:r w:rsidRPr="001B6AB4">
      <w:rPr>
        <w:sz w:val="28"/>
        <w:szCs w:val="28"/>
      </w:rPr>
      <w:fldChar w:fldCharType="separate"/>
    </w:r>
    <w:r w:rsidR="00B07AF5">
      <w:rPr>
        <w:noProof/>
        <w:sz w:val="28"/>
        <w:szCs w:val="28"/>
      </w:rPr>
      <w:t>1</w:t>
    </w:r>
    <w:r w:rsidRPr="001B6AB4">
      <w:rPr>
        <w:sz w:val="28"/>
        <w:szCs w:val="28"/>
      </w:rPr>
      <w:fldChar w:fldCharType="end"/>
    </w:r>
    <w:r w:rsidRPr="001B6AB4">
      <w:rPr>
        <w:sz w:val="28"/>
        <w:szCs w:val="28"/>
      </w:rPr>
      <w:t xml:space="preserve"> of </w:t>
    </w:r>
    <w:r w:rsidRPr="001B6AB4">
      <w:rPr>
        <w:sz w:val="28"/>
        <w:szCs w:val="28"/>
      </w:rPr>
      <w:fldChar w:fldCharType="begin"/>
    </w:r>
    <w:r w:rsidRPr="001B6AB4">
      <w:rPr>
        <w:sz w:val="28"/>
        <w:szCs w:val="28"/>
      </w:rPr>
      <w:instrText xml:space="preserve"> NUMPAGES </w:instrText>
    </w:r>
    <w:r w:rsidRPr="001B6AB4">
      <w:rPr>
        <w:sz w:val="28"/>
        <w:szCs w:val="28"/>
      </w:rPr>
      <w:fldChar w:fldCharType="separate"/>
    </w:r>
    <w:r w:rsidR="00B07AF5">
      <w:rPr>
        <w:noProof/>
        <w:sz w:val="28"/>
        <w:szCs w:val="28"/>
      </w:rPr>
      <w:t>8</w:t>
    </w:r>
    <w:r w:rsidRPr="001B6AB4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880D8" w14:textId="77777777" w:rsidR="00E8278A" w:rsidRDefault="00E8278A">
      <w:r>
        <w:separator/>
      </w:r>
    </w:p>
  </w:footnote>
  <w:footnote w:type="continuationSeparator" w:id="0">
    <w:p w14:paraId="1B6CE1BD" w14:textId="77777777" w:rsidR="00E8278A" w:rsidRDefault="00E8278A">
      <w:r>
        <w:continuationSeparator/>
      </w:r>
    </w:p>
  </w:footnote>
  <w:footnote w:type="continuationNotice" w:id="1">
    <w:p w14:paraId="5D81B8D4" w14:textId="77777777" w:rsidR="00E8278A" w:rsidRDefault="00E827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4F1DC9"/>
    <w:multiLevelType w:val="hybridMultilevel"/>
    <w:tmpl w:val="685E6F4E"/>
    <w:lvl w:ilvl="0" w:tplc="FE28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E08AE"/>
    <w:multiLevelType w:val="hybridMultilevel"/>
    <w:tmpl w:val="A330F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4392C"/>
    <w:multiLevelType w:val="hybridMultilevel"/>
    <w:tmpl w:val="429CC0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2585D33"/>
    <w:multiLevelType w:val="hybridMultilevel"/>
    <w:tmpl w:val="5E148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00C6F"/>
    <w:multiLevelType w:val="hybridMultilevel"/>
    <w:tmpl w:val="89DAD00A"/>
    <w:lvl w:ilvl="0" w:tplc="86560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7BC8"/>
    <w:multiLevelType w:val="hybridMultilevel"/>
    <w:tmpl w:val="0F4425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7C38"/>
    <w:multiLevelType w:val="hybridMultilevel"/>
    <w:tmpl w:val="3702C8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237F0"/>
    <w:multiLevelType w:val="hybridMultilevel"/>
    <w:tmpl w:val="48B816EC"/>
    <w:lvl w:ilvl="0" w:tplc="9E82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7293F"/>
    <w:multiLevelType w:val="hybridMultilevel"/>
    <w:tmpl w:val="1F068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974CC"/>
    <w:multiLevelType w:val="hybridMultilevel"/>
    <w:tmpl w:val="29A06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93436"/>
    <w:multiLevelType w:val="hybridMultilevel"/>
    <w:tmpl w:val="82428A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3A22"/>
    <w:multiLevelType w:val="hybridMultilevel"/>
    <w:tmpl w:val="8FB81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25F6"/>
    <w:multiLevelType w:val="hybridMultilevel"/>
    <w:tmpl w:val="F0DE1E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42FEF"/>
    <w:multiLevelType w:val="hybridMultilevel"/>
    <w:tmpl w:val="3126F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72F7A"/>
    <w:multiLevelType w:val="hybridMultilevel"/>
    <w:tmpl w:val="501E1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34A1F"/>
    <w:multiLevelType w:val="hybridMultilevel"/>
    <w:tmpl w:val="A1F2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B752D"/>
    <w:multiLevelType w:val="hybridMultilevel"/>
    <w:tmpl w:val="10D65E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241451"/>
    <w:multiLevelType w:val="hybridMultilevel"/>
    <w:tmpl w:val="41BE6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251B3"/>
    <w:multiLevelType w:val="hybridMultilevel"/>
    <w:tmpl w:val="21AAB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A270B"/>
    <w:multiLevelType w:val="hybridMultilevel"/>
    <w:tmpl w:val="05FAAE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E79C7"/>
    <w:multiLevelType w:val="hybridMultilevel"/>
    <w:tmpl w:val="4956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46402"/>
    <w:multiLevelType w:val="hybridMultilevel"/>
    <w:tmpl w:val="84508D0A"/>
    <w:lvl w:ilvl="0" w:tplc="FE280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D5824"/>
    <w:multiLevelType w:val="hybridMultilevel"/>
    <w:tmpl w:val="4F141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542109">
    <w:abstractNumId w:val="0"/>
  </w:num>
  <w:num w:numId="2" w16cid:durableId="2033797702">
    <w:abstractNumId w:val="5"/>
  </w:num>
  <w:num w:numId="3" w16cid:durableId="1520925829">
    <w:abstractNumId w:val="19"/>
  </w:num>
  <w:num w:numId="4" w16cid:durableId="1049114274">
    <w:abstractNumId w:val="2"/>
  </w:num>
  <w:num w:numId="5" w16cid:durableId="1667973887">
    <w:abstractNumId w:val="12"/>
  </w:num>
  <w:num w:numId="6" w16cid:durableId="563686750">
    <w:abstractNumId w:val="18"/>
  </w:num>
  <w:num w:numId="7" w16cid:durableId="1051806652">
    <w:abstractNumId w:val="7"/>
  </w:num>
  <w:num w:numId="8" w16cid:durableId="1785148702">
    <w:abstractNumId w:val="21"/>
  </w:num>
  <w:num w:numId="9" w16cid:durableId="755518408">
    <w:abstractNumId w:val="11"/>
  </w:num>
  <w:num w:numId="10" w16cid:durableId="191454209">
    <w:abstractNumId w:val="6"/>
  </w:num>
  <w:num w:numId="11" w16cid:durableId="338697704">
    <w:abstractNumId w:val="13"/>
  </w:num>
  <w:num w:numId="12" w16cid:durableId="1307974174">
    <w:abstractNumId w:val="15"/>
  </w:num>
  <w:num w:numId="13" w16cid:durableId="1570504897">
    <w:abstractNumId w:val="23"/>
  </w:num>
  <w:num w:numId="14" w16cid:durableId="14868198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642646">
    <w:abstractNumId w:val="16"/>
  </w:num>
  <w:num w:numId="16" w16cid:durableId="181474917">
    <w:abstractNumId w:val="3"/>
  </w:num>
  <w:num w:numId="17" w16cid:durableId="529799440">
    <w:abstractNumId w:val="20"/>
  </w:num>
  <w:num w:numId="18" w16cid:durableId="1096897909">
    <w:abstractNumId w:val="8"/>
  </w:num>
  <w:num w:numId="19" w16cid:durableId="1532187806">
    <w:abstractNumId w:val="22"/>
  </w:num>
  <w:num w:numId="20" w16cid:durableId="1283682401">
    <w:abstractNumId w:val="1"/>
  </w:num>
  <w:num w:numId="21" w16cid:durableId="387726814">
    <w:abstractNumId w:val="14"/>
  </w:num>
  <w:num w:numId="22" w16cid:durableId="880901084">
    <w:abstractNumId w:val="4"/>
  </w:num>
  <w:num w:numId="23" w16cid:durableId="1841191510">
    <w:abstractNumId w:val="17"/>
  </w:num>
  <w:num w:numId="24" w16cid:durableId="108149092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6C"/>
    <w:rsid w:val="00010CA8"/>
    <w:rsid w:val="00016A31"/>
    <w:rsid w:val="00017523"/>
    <w:rsid w:val="0004530D"/>
    <w:rsid w:val="00052D3B"/>
    <w:rsid w:val="0005557E"/>
    <w:rsid w:val="000620E2"/>
    <w:rsid w:val="000678E5"/>
    <w:rsid w:val="000961F8"/>
    <w:rsid w:val="000A44B0"/>
    <w:rsid w:val="000A473C"/>
    <w:rsid w:val="000A6F88"/>
    <w:rsid w:val="000B3DE4"/>
    <w:rsid w:val="000B4CB2"/>
    <w:rsid w:val="000C0AB3"/>
    <w:rsid w:val="000D41AE"/>
    <w:rsid w:val="000E1B37"/>
    <w:rsid w:val="000E2D04"/>
    <w:rsid w:val="000E7012"/>
    <w:rsid w:val="000F06F6"/>
    <w:rsid w:val="000F3133"/>
    <w:rsid w:val="000F32FD"/>
    <w:rsid w:val="00103F3B"/>
    <w:rsid w:val="001043FA"/>
    <w:rsid w:val="00110197"/>
    <w:rsid w:val="00121848"/>
    <w:rsid w:val="0012530B"/>
    <w:rsid w:val="00132069"/>
    <w:rsid w:val="00134466"/>
    <w:rsid w:val="00141364"/>
    <w:rsid w:val="001604F5"/>
    <w:rsid w:val="00164DBB"/>
    <w:rsid w:val="0016593D"/>
    <w:rsid w:val="00196F14"/>
    <w:rsid w:val="001A6FA2"/>
    <w:rsid w:val="001B6AB4"/>
    <w:rsid w:val="001B6FC1"/>
    <w:rsid w:val="001C425F"/>
    <w:rsid w:val="001E1319"/>
    <w:rsid w:val="001F3EB5"/>
    <w:rsid w:val="00207A26"/>
    <w:rsid w:val="00210D16"/>
    <w:rsid w:val="00216CE7"/>
    <w:rsid w:val="00222662"/>
    <w:rsid w:val="002431E9"/>
    <w:rsid w:val="002451D8"/>
    <w:rsid w:val="00264F5D"/>
    <w:rsid w:val="002672E1"/>
    <w:rsid w:val="002676AD"/>
    <w:rsid w:val="0027596E"/>
    <w:rsid w:val="00291341"/>
    <w:rsid w:val="002A032D"/>
    <w:rsid w:val="002A0A84"/>
    <w:rsid w:val="002B28C0"/>
    <w:rsid w:val="002B5DE1"/>
    <w:rsid w:val="002C23D2"/>
    <w:rsid w:val="002D2392"/>
    <w:rsid w:val="002D7BF0"/>
    <w:rsid w:val="002E3082"/>
    <w:rsid w:val="002F08C6"/>
    <w:rsid w:val="003133E8"/>
    <w:rsid w:val="00326BFF"/>
    <w:rsid w:val="00330F02"/>
    <w:rsid w:val="00333C77"/>
    <w:rsid w:val="00354B25"/>
    <w:rsid w:val="00367754"/>
    <w:rsid w:val="00377631"/>
    <w:rsid w:val="00396D92"/>
    <w:rsid w:val="0039799B"/>
    <w:rsid w:val="003C46A1"/>
    <w:rsid w:val="003D1386"/>
    <w:rsid w:val="003D33F8"/>
    <w:rsid w:val="003F109F"/>
    <w:rsid w:val="00414C47"/>
    <w:rsid w:val="004317AF"/>
    <w:rsid w:val="00442BF8"/>
    <w:rsid w:val="00457F85"/>
    <w:rsid w:val="00464F46"/>
    <w:rsid w:val="00472D01"/>
    <w:rsid w:val="0047364E"/>
    <w:rsid w:val="004955B3"/>
    <w:rsid w:val="004B36A0"/>
    <w:rsid w:val="004D67D7"/>
    <w:rsid w:val="004F021D"/>
    <w:rsid w:val="004F34BB"/>
    <w:rsid w:val="004F4F73"/>
    <w:rsid w:val="00504F3B"/>
    <w:rsid w:val="00505438"/>
    <w:rsid w:val="005113AC"/>
    <w:rsid w:val="005122A0"/>
    <w:rsid w:val="005147ED"/>
    <w:rsid w:val="00516C04"/>
    <w:rsid w:val="00545006"/>
    <w:rsid w:val="00551746"/>
    <w:rsid w:val="00553CC1"/>
    <w:rsid w:val="00560FFF"/>
    <w:rsid w:val="00561B21"/>
    <w:rsid w:val="0058586A"/>
    <w:rsid w:val="00586810"/>
    <w:rsid w:val="005A0D4E"/>
    <w:rsid w:val="005A2E65"/>
    <w:rsid w:val="005A75D4"/>
    <w:rsid w:val="005C1C9C"/>
    <w:rsid w:val="005E05C8"/>
    <w:rsid w:val="005E0C27"/>
    <w:rsid w:val="005E58D3"/>
    <w:rsid w:val="005E590D"/>
    <w:rsid w:val="005F7B7C"/>
    <w:rsid w:val="006276DF"/>
    <w:rsid w:val="00636FF6"/>
    <w:rsid w:val="006451E3"/>
    <w:rsid w:val="006500F9"/>
    <w:rsid w:val="0066018A"/>
    <w:rsid w:val="00676DD8"/>
    <w:rsid w:val="0068019A"/>
    <w:rsid w:val="006B00D2"/>
    <w:rsid w:val="006C5CFA"/>
    <w:rsid w:val="006D2288"/>
    <w:rsid w:val="006D7983"/>
    <w:rsid w:val="006D7DA0"/>
    <w:rsid w:val="006F25A4"/>
    <w:rsid w:val="007010A9"/>
    <w:rsid w:val="00720AD4"/>
    <w:rsid w:val="0072379C"/>
    <w:rsid w:val="007353E7"/>
    <w:rsid w:val="00742117"/>
    <w:rsid w:val="007430CE"/>
    <w:rsid w:val="007543A9"/>
    <w:rsid w:val="0076402E"/>
    <w:rsid w:val="00773014"/>
    <w:rsid w:val="00775B32"/>
    <w:rsid w:val="00784A7B"/>
    <w:rsid w:val="00796F1C"/>
    <w:rsid w:val="007A4D2E"/>
    <w:rsid w:val="007C7C6F"/>
    <w:rsid w:val="007E4B5F"/>
    <w:rsid w:val="007F36D3"/>
    <w:rsid w:val="007F3985"/>
    <w:rsid w:val="00816A5B"/>
    <w:rsid w:val="00823B06"/>
    <w:rsid w:val="008261A1"/>
    <w:rsid w:val="00830004"/>
    <w:rsid w:val="00844C5C"/>
    <w:rsid w:val="00844F76"/>
    <w:rsid w:val="00855747"/>
    <w:rsid w:val="00857218"/>
    <w:rsid w:val="00863F7F"/>
    <w:rsid w:val="00872CEC"/>
    <w:rsid w:val="008748F2"/>
    <w:rsid w:val="00885EFB"/>
    <w:rsid w:val="00893E8C"/>
    <w:rsid w:val="00897ADA"/>
    <w:rsid w:val="008A3115"/>
    <w:rsid w:val="008A5448"/>
    <w:rsid w:val="008B2C87"/>
    <w:rsid w:val="008C0E8C"/>
    <w:rsid w:val="008C1EF4"/>
    <w:rsid w:val="008D5287"/>
    <w:rsid w:val="008D5537"/>
    <w:rsid w:val="008D6EAE"/>
    <w:rsid w:val="008E2E5A"/>
    <w:rsid w:val="008E58B4"/>
    <w:rsid w:val="00916146"/>
    <w:rsid w:val="00921084"/>
    <w:rsid w:val="00931820"/>
    <w:rsid w:val="009513D1"/>
    <w:rsid w:val="00957048"/>
    <w:rsid w:val="00965B5A"/>
    <w:rsid w:val="009710B2"/>
    <w:rsid w:val="00982126"/>
    <w:rsid w:val="00982792"/>
    <w:rsid w:val="00987F56"/>
    <w:rsid w:val="0099414B"/>
    <w:rsid w:val="0099448F"/>
    <w:rsid w:val="009A148F"/>
    <w:rsid w:val="009A3609"/>
    <w:rsid w:val="009B1FAB"/>
    <w:rsid w:val="009B6522"/>
    <w:rsid w:val="009C130E"/>
    <w:rsid w:val="009C4480"/>
    <w:rsid w:val="009D5F34"/>
    <w:rsid w:val="009D71B1"/>
    <w:rsid w:val="00A01561"/>
    <w:rsid w:val="00A0250D"/>
    <w:rsid w:val="00A41BF6"/>
    <w:rsid w:val="00A50584"/>
    <w:rsid w:val="00A63A78"/>
    <w:rsid w:val="00A653EE"/>
    <w:rsid w:val="00A91702"/>
    <w:rsid w:val="00AA0516"/>
    <w:rsid w:val="00AA3CDB"/>
    <w:rsid w:val="00AB0788"/>
    <w:rsid w:val="00AC21AE"/>
    <w:rsid w:val="00AD03B5"/>
    <w:rsid w:val="00AD5261"/>
    <w:rsid w:val="00AF2772"/>
    <w:rsid w:val="00AF7644"/>
    <w:rsid w:val="00B07AF5"/>
    <w:rsid w:val="00B10030"/>
    <w:rsid w:val="00B10DE5"/>
    <w:rsid w:val="00B245E9"/>
    <w:rsid w:val="00B327CC"/>
    <w:rsid w:val="00B513E7"/>
    <w:rsid w:val="00B54A92"/>
    <w:rsid w:val="00B80A27"/>
    <w:rsid w:val="00B853F0"/>
    <w:rsid w:val="00B87E2A"/>
    <w:rsid w:val="00BB39F9"/>
    <w:rsid w:val="00BB48F4"/>
    <w:rsid w:val="00BC5D9B"/>
    <w:rsid w:val="00C05DE6"/>
    <w:rsid w:val="00C06E4D"/>
    <w:rsid w:val="00C55784"/>
    <w:rsid w:val="00C64927"/>
    <w:rsid w:val="00C67319"/>
    <w:rsid w:val="00C67A0D"/>
    <w:rsid w:val="00C73640"/>
    <w:rsid w:val="00C7499F"/>
    <w:rsid w:val="00C85D53"/>
    <w:rsid w:val="00C918A1"/>
    <w:rsid w:val="00CA1668"/>
    <w:rsid w:val="00CA1C26"/>
    <w:rsid w:val="00CB0929"/>
    <w:rsid w:val="00CB3E76"/>
    <w:rsid w:val="00CE7F3A"/>
    <w:rsid w:val="00D033AA"/>
    <w:rsid w:val="00D05268"/>
    <w:rsid w:val="00D13BB8"/>
    <w:rsid w:val="00D253C4"/>
    <w:rsid w:val="00D4285D"/>
    <w:rsid w:val="00D51A96"/>
    <w:rsid w:val="00D52F0F"/>
    <w:rsid w:val="00D6334E"/>
    <w:rsid w:val="00D64041"/>
    <w:rsid w:val="00D67A57"/>
    <w:rsid w:val="00D91F06"/>
    <w:rsid w:val="00D966CF"/>
    <w:rsid w:val="00DB1A58"/>
    <w:rsid w:val="00DB562F"/>
    <w:rsid w:val="00DC0C53"/>
    <w:rsid w:val="00DC209C"/>
    <w:rsid w:val="00DC5E1D"/>
    <w:rsid w:val="00DD6459"/>
    <w:rsid w:val="00DD6580"/>
    <w:rsid w:val="00DD6F1E"/>
    <w:rsid w:val="00DF01A3"/>
    <w:rsid w:val="00E028D1"/>
    <w:rsid w:val="00E07F3A"/>
    <w:rsid w:val="00E11D55"/>
    <w:rsid w:val="00E3296C"/>
    <w:rsid w:val="00E33C47"/>
    <w:rsid w:val="00E3499F"/>
    <w:rsid w:val="00E410DF"/>
    <w:rsid w:val="00E458E5"/>
    <w:rsid w:val="00E60745"/>
    <w:rsid w:val="00E60F44"/>
    <w:rsid w:val="00E77DD2"/>
    <w:rsid w:val="00E81EFD"/>
    <w:rsid w:val="00E8278A"/>
    <w:rsid w:val="00E83029"/>
    <w:rsid w:val="00E9029F"/>
    <w:rsid w:val="00EA482B"/>
    <w:rsid w:val="00EB7AD5"/>
    <w:rsid w:val="00EC4A3E"/>
    <w:rsid w:val="00EE1726"/>
    <w:rsid w:val="00F01465"/>
    <w:rsid w:val="00F13567"/>
    <w:rsid w:val="00F15C98"/>
    <w:rsid w:val="00F16B78"/>
    <w:rsid w:val="00F23280"/>
    <w:rsid w:val="00F26D22"/>
    <w:rsid w:val="00F576E2"/>
    <w:rsid w:val="00F816CE"/>
    <w:rsid w:val="00FC1BCA"/>
    <w:rsid w:val="00FC759F"/>
    <w:rsid w:val="00FD09BA"/>
    <w:rsid w:val="00FF2022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62D9D"/>
  <w15:chartTrackingRefBased/>
  <w15:docId w15:val="{F0F0E431-EFE7-4A4D-AFD0-902E32FB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6D3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A6F8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6F8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Plantin" w:hAnsi="Plantin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</w:style>
  <w:style w:type="paragraph" w:styleId="BodyText2">
    <w:name w:val="Body Text 2"/>
    <w:basedOn w:val="Normal"/>
    <w:rsid w:val="00855747"/>
    <w:pPr>
      <w:spacing w:after="120" w:line="480" w:lineRule="auto"/>
    </w:pPr>
  </w:style>
  <w:style w:type="paragraph" w:styleId="NormalWeb">
    <w:name w:val="Normal (Web)"/>
    <w:basedOn w:val="Normal"/>
    <w:rsid w:val="0085574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rsid w:val="00855747"/>
    <w:rPr>
      <w:color w:val="0000FF"/>
      <w:u w:val="single"/>
    </w:rPr>
  </w:style>
  <w:style w:type="paragraph" w:customStyle="1" w:styleId="Default">
    <w:name w:val="Default"/>
    <w:rsid w:val="00855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855747"/>
  </w:style>
  <w:style w:type="paragraph" w:styleId="ListParagraph">
    <w:name w:val="List Paragraph"/>
    <w:basedOn w:val="Normal"/>
    <w:uiPriority w:val="34"/>
    <w:qFormat/>
    <w:rsid w:val="00E028D1"/>
    <w:pPr>
      <w:ind w:left="720"/>
    </w:pPr>
  </w:style>
  <w:style w:type="paragraph" w:styleId="BalloonText">
    <w:name w:val="Balloon Text"/>
    <w:basedOn w:val="Normal"/>
    <w:link w:val="BalloonTextChar"/>
    <w:rsid w:val="00982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2792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0E1B3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link w:val="Header"/>
    <w:rsid w:val="000E1B37"/>
    <w:rPr>
      <w:rFonts w:ascii="Arial" w:hAnsi="Arial" w:cs="Arial"/>
      <w:sz w:val="24"/>
      <w:szCs w:val="24"/>
      <w:lang w:eastAsia="en-US"/>
    </w:rPr>
  </w:style>
  <w:style w:type="character" w:customStyle="1" w:styleId="FooterChar">
    <w:name w:val="Footer Char"/>
    <w:link w:val="Footer"/>
    <w:rsid w:val="000E1B37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86810"/>
    <w:rPr>
      <w:i/>
      <w:iCs/>
    </w:rPr>
  </w:style>
  <w:style w:type="character" w:styleId="CommentReference">
    <w:name w:val="annotation reference"/>
    <w:basedOn w:val="DefaultParagraphFont"/>
    <w:rsid w:val="00CA16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1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1668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1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1668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bdb83ea-ee89-4709-96ae-8ca37714409c"/>
    <_ip_UnifiedCompliancePolicyProperties xmlns="http://schemas.microsoft.com/sharepoint/v3" xsi:nil="true"/>
    <lcf76f155ced4ddcb4097134ff3c332f xmlns="e24b8916-de39-49d2-bdb0-db47458c1ca1">
      <Terms xmlns="http://schemas.microsoft.com/office/infopath/2007/PartnerControls"/>
    </lcf76f155ced4ddcb4097134ff3c332f>
    <Date xmlns="e24b8916-de39-49d2-bdb0-db47458c1c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5ED55F9EE3E4DB8B71EB277938C3B" ma:contentTypeVersion="21" ma:contentTypeDescription="Create a new document." ma:contentTypeScope="" ma:versionID="1fd49d0f8ed279b7cc96e2374cfb0664">
  <xsd:schema xmlns:xsd="http://www.w3.org/2001/XMLSchema" xmlns:xs="http://www.w3.org/2001/XMLSchema" xmlns:p="http://schemas.microsoft.com/office/2006/metadata/properties" xmlns:ns1="http://schemas.microsoft.com/sharepoint/v3" xmlns:ns2="e24b8916-de39-49d2-bdb0-db47458c1ca1" xmlns:ns3="0bdb83ea-ee89-4709-96ae-8ca37714409c" targetNamespace="http://schemas.microsoft.com/office/2006/metadata/properties" ma:root="true" ma:fieldsID="340c11ec3e8ccec7838c8d2f92aa8c2c" ns1:_="" ns2:_="" ns3:_="">
    <xsd:import namespace="http://schemas.microsoft.com/sharepoint/v3"/>
    <xsd:import namespace="e24b8916-de39-49d2-bdb0-db47458c1ca1"/>
    <xsd:import namespace="0bdb83ea-ee89-4709-96ae-8ca377144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8916-de39-49d2-bdb0-db47458c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ce82fe7-f636-45ec-b780-b8750631e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83ea-ee89-4709-96ae-8ca377144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b4611f1-28b0-47ad-aee3-5fda9a486b15}" ma:internalName="TaxCatchAll" ma:showField="CatchAllData" ma:web="0bdb83ea-ee89-4709-96ae-8ca377144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455C7-6E01-4E6F-8194-53101B2C5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89185-825C-48BE-93B7-F34334A78D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db83ea-ee89-4709-96ae-8ca37714409c"/>
    <ds:schemaRef ds:uri="e24b8916-de39-49d2-bdb0-db47458c1ca1"/>
  </ds:schemaRefs>
</ds:datastoreItem>
</file>

<file path=customXml/itemProps3.xml><?xml version="1.0" encoding="utf-8"?>
<ds:datastoreItem xmlns:ds="http://schemas.openxmlformats.org/officeDocument/2006/customXml" ds:itemID="{F08A17E0-31BF-4BBC-9FE1-20B22CC06C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0C25D0-105A-450B-86B4-DC8083CB2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4b8916-de39-49d2-bdb0-db47458c1ca1"/>
    <ds:schemaRef ds:uri="0bdb83ea-ee89-4709-96ae-8ca37714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Sarah Turner</cp:lastModifiedBy>
  <cp:revision>18</cp:revision>
  <cp:lastPrinted>2018-08-30T18:50:00Z</cp:lastPrinted>
  <dcterms:created xsi:type="dcterms:W3CDTF">2024-09-11T08:28:00Z</dcterms:created>
  <dcterms:modified xsi:type="dcterms:W3CDTF">2025-01-09T15:53:00Z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0x010100921C82925EF92C4FA2BBA3222A98AFFF</vt:lpwstr>
  </property>
  <property fmtid="{D5CDD505-2E9C-101B-9397-08002B2CF9AE}" pid="3" name="MediaServiceImageTags">
    <vt:lpwstr/>
  </property>
</Properties>
</file>